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96" w:rsidRDefault="00EC2A96" w:rsidP="00AA0E48">
      <w:pPr>
        <w:pStyle w:val="Heading1"/>
        <w:spacing w:before="0" w:after="0"/>
        <w:rPr>
          <w:rFonts w:ascii="Tahoma" w:hAnsi="Tahoma" w:cs="Tahoma"/>
          <w:color w:val="0000FF"/>
        </w:rPr>
      </w:pPr>
      <w:r w:rsidRPr="00EC2A96">
        <w:rPr>
          <w:rFonts w:ascii="Tahoma" w:hAnsi="Tahoma" w:cs="Tahoma"/>
          <w:color w:val="0000FF"/>
        </w:rPr>
        <w:t>Light Vehicle Diesel Engines</w:t>
      </w:r>
    </w:p>
    <w:p w:rsidR="00154401" w:rsidRPr="00625AE6" w:rsidRDefault="00BE064F" w:rsidP="00AA0E48">
      <w:pPr>
        <w:pStyle w:val="Heading1"/>
        <w:spacing w:before="0" w:after="0"/>
        <w:rPr>
          <w:rFonts w:ascii="Tahoma" w:hAnsi="Tahoma" w:cs="Tahoma"/>
          <w:color w:val="0000FF"/>
        </w:rPr>
      </w:pPr>
      <w:r>
        <w:rPr>
          <w:rFonts w:ascii="Tahoma" w:hAnsi="Tahoma" w:cs="Tahoma"/>
          <w:color w:val="0000FF"/>
        </w:rPr>
        <w:t xml:space="preserve">Chapter </w:t>
      </w:r>
      <w:r w:rsidR="0001298B">
        <w:rPr>
          <w:rFonts w:ascii="Tahoma" w:hAnsi="Tahoma" w:cs="Tahoma"/>
          <w:color w:val="0000FF"/>
        </w:rPr>
        <w:t>09</w:t>
      </w:r>
      <w:r w:rsidR="0045121F">
        <w:rPr>
          <w:rFonts w:ascii="Tahoma" w:hAnsi="Tahoma" w:cs="Tahoma"/>
          <w:color w:val="0000FF"/>
        </w:rPr>
        <w:t xml:space="preserve"> </w:t>
      </w:r>
      <w:r w:rsidR="0001298B" w:rsidRPr="0001298B">
        <w:rPr>
          <w:rFonts w:ascii="Tahoma" w:hAnsi="Tahoma" w:cs="Tahoma"/>
          <w:color w:val="0000FF"/>
        </w:rPr>
        <w:t>TURBOCHARGER SYSTEMS</w:t>
      </w:r>
    </w:p>
    <w:p w:rsidR="00154401" w:rsidRDefault="00154401" w:rsidP="00154401">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D2951" w:rsidP="00AA0E48">
            <w:pPr>
              <w:pStyle w:val="NormalTable"/>
              <w:rPr>
                <w:rFonts w:ascii="Calibri" w:hAnsi="Calibri"/>
                <w:sz w:val="22"/>
                <w:szCs w:val="22"/>
              </w:rPr>
            </w:pPr>
            <w:r w:rsidRPr="00AD2951">
              <w:rPr>
                <w:rFonts w:ascii="Calibri" w:hAnsi="Calibri"/>
                <w:sz w:val="22"/>
                <w:szCs w:val="22"/>
              </w:rPr>
              <w:t xml:space="preserve">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Questions, and Real World Fixes: www.jameshalderman.com contains Videos, Animations, and Task Sheets for use </w:t>
            </w:r>
            <w:r>
              <w:rPr>
                <w:rFonts w:ascii="Calibri" w:hAnsi="Calibri"/>
                <w:sz w:val="22"/>
                <w:szCs w:val="22"/>
              </w:rPr>
              <w:t xml:space="preserve">in the lab and classroom.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 which translates into more money.</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4662AB" w:rsidRDefault="00154401" w:rsidP="00154401">
            <w:pPr>
              <w:pStyle w:val="NumList"/>
              <w:ind w:left="0" w:firstLine="0"/>
              <w:rPr>
                <w:rFonts w:ascii="Calibri" w:hAnsi="Calibri"/>
                <w:sz w:val="22"/>
                <w:szCs w:val="22"/>
              </w:rPr>
            </w:pPr>
            <w:r w:rsidRPr="004662AB">
              <w:rPr>
                <w:rFonts w:ascii="Calibri" w:hAnsi="Calibri"/>
                <w:sz w:val="22"/>
                <w:szCs w:val="22"/>
              </w:rPr>
              <w:t>Explain the chapter learning objec</w:t>
            </w:r>
            <w:r w:rsidR="00AA0E48">
              <w:rPr>
                <w:rFonts w:ascii="Calibri" w:hAnsi="Calibri"/>
                <w:sz w:val="22"/>
                <w:szCs w:val="22"/>
              </w:rPr>
              <w:t>tives to the students as listed:</w:t>
            </w:r>
            <w:r w:rsidRPr="004662AB">
              <w:rPr>
                <w:rFonts w:ascii="Calibri" w:hAnsi="Calibri"/>
                <w:sz w:val="22"/>
                <w:szCs w:val="22"/>
              </w:rPr>
              <w:t xml:space="preserve">  </w:t>
            </w:r>
          </w:p>
          <w:p w:rsidR="00AD2951" w:rsidRDefault="00AD2951" w:rsidP="00AA0E48">
            <w:pPr>
              <w:pStyle w:val="NumList"/>
              <w:rPr>
                <w:rFonts w:ascii="Calibri" w:hAnsi="Calibri" w:cs="Calibri"/>
              </w:rPr>
            </w:pPr>
            <w:r>
              <w:rPr>
                <w:rFonts w:ascii="Calibri" w:hAnsi="Calibri" w:cs="Calibri"/>
              </w:rPr>
              <w:t xml:space="preserve">1.  </w:t>
            </w:r>
            <w:r w:rsidRPr="00AD2951">
              <w:rPr>
                <w:rFonts w:ascii="Calibri" w:hAnsi="Calibri" w:cs="Calibri"/>
              </w:rPr>
              <w:t>Prepare for the Light Vehicle Diesel Engine (A9) ASE certification test content area • “E” (Air Induction and Exhaust Systems Diagnosis and Repair).</w:t>
            </w:r>
          </w:p>
          <w:p w:rsidR="00AA0E48" w:rsidRPr="00AA0E48" w:rsidRDefault="00AD2951" w:rsidP="00AA0E48">
            <w:pPr>
              <w:pStyle w:val="NumList"/>
              <w:rPr>
                <w:rFonts w:ascii="Calibri" w:hAnsi="Calibri" w:cs="Calibri"/>
              </w:rPr>
            </w:pPr>
            <w:r>
              <w:rPr>
                <w:rFonts w:ascii="Calibri" w:hAnsi="Calibri" w:cs="Calibri"/>
              </w:rPr>
              <w:t>2</w:t>
            </w:r>
            <w:r w:rsidR="00AA0E48">
              <w:rPr>
                <w:rFonts w:ascii="Calibri" w:hAnsi="Calibri" w:cs="Calibri"/>
              </w:rPr>
              <w:t>.</w:t>
            </w:r>
            <w:r w:rsidR="00AA0E48">
              <w:t xml:space="preserve"> </w:t>
            </w:r>
            <w:r w:rsidR="00AA0E48" w:rsidRPr="00AA0E48">
              <w:rPr>
                <w:rFonts w:ascii="Calibri" w:hAnsi="Calibri" w:cs="Calibri"/>
              </w:rPr>
              <w:t xml:space="preserve">Discuss airflow requirements and volumetric efficiency of engines. </w:t>
            </w:r>
          </w:p>
          <w:p w:rsidR="00AD2951" w:rsidRPr="00AD2951" w:rsidRDefault="00AD2951" w:rsidP="00AD2951">
            <w:pPr>
              <w:pStyle w:val="NumList"/>
              <w:rPr>
                <w:rFonts w:ascii="Calibri" w:hAnsi="Calibri" w:cs="Calibri"/>
              </w:rPr>
            </w:pPr>
            <w:r>
              <w:rPr>
                <w:rFonts w:ascii="Calibri" w:hAnsi="Calibri" w:cs="Calibri"/>
              </w:rPr>
              <w:t>3</w:t>
            </w:r>
            <w:r w:rsidR="00AA0E48">
              <w:rPr>
                <w:rFonts w:ascii="Calibri" w:hAnsi="Calibri" w:cs="Calibri"/>
              </w:rPr>
              <w:t xml:space="preserve">. </w:t>
            </w:r>
            <w:r>
              <w:rPr>
                <w:rFonts w:ascii="Calibri" w:hAnsi="Calibri" w:cs="Calibri"/>
              </w:rPr>
              <w:t xml:space="preserve"> </w:t>
            </w:r>
            <w:r w:rsidRPr="00AD2951">
              <w:rPr>
                <w:rFonts w:ascii="Calibri" w:hAnsi="Calibri" w:cs="Calibri"/>
              </w:rPr>
              <w:t>Explain forced induction principles.</w:t>
            </w:r>
          </w:p>
          <w:p w:rsidR="00AD2951" w:rsidRPr="00AD2951" w:rsidRDefault="00AD2951" w:rsidP="00AD2951">
            <w:pPr>
              <w:pStyle w:val="NumList"/>
              <w:rPr>
                <w:rFonts w:ascii="Calibri" w:hAnsi="Calibri" w:cs="Calibri"/>
              </w:rPr>
            </w:pPr>
            <w:r>
              <w:rPr>
                <w:rFonts w:ascii="Calibri" w:hAnsi="Calibri" w:cs="Calibri"/>
              </w:rPr>
              <w:t xml:space="preserve">4.  </w:t>
            </w:r>
            <w:r w:rsidRPr="00AD2951">
              <w:rPr>
                <w:rFonts w:ascii="Calibri" w:hAnsi="Calibri" w:cs="Calibri"/>
              </w:rPr>
              <w:t xml:space="preserve">Discuss turbochargers. </w:t>
            </w:r>
          </w:p>
          <w:p w:rsidR="00625AE6" w:rsidRPr="00625AE6" w:rsidRDefault="00AD2951" w:rsidP="00AD2951">
            <w:pPr>
              <w:pStyle w:val="NumList"/>
              <w:rPr>
                <w:rFonts w:ascii="Calibri" w:hAnsi="Calibri" w:cs="Calibri"/>
                <w:sz w:val="22"/>
                <w:szCs w:val="22"/>
              </w:rPr>
            </w:pPr>
            <w:r w:rsidRPr="00AD2951">
              <w:rPr>
                <w:rFonts w:ascii="Calibri" w:hAnsi="Calibri" w:cs="Calibri"/>
              </w:rPr>
              <w:t>5</w:t>
            </w:r>
            <w:r>
              <w:rPr>
                <w:rFonts w:ascii="Calibri" w:hAnsi="Calibri" w:cs="Calibri"/>
              </w:rPr>
              <w:t xml:space="preserve">. </w:t>
            </w:r>
            <w:r w:rsidRPr="00AD2951">
              <w:rPr>
                <w:rFonts w:ascii="Calibri" w:hAnsi="Calibri" w:cs="Calibri"/>
              </w:rPr>
              <w:t xml:space="preserve"> Explain boost control</w:t>
            </w:r>
            <w:r>
              <w:rPr>
                <w:rFonts w:ascii="Calibri" w:hAnsi="Calibri" w:cs="Calibri"/>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AD2951" w:rsidRPr="00BD38ED" w:rsidRDefault="00AD2951" w:rsidP="00AD2951">
      <w:pPr>
        <w:pStyle w:val="Heading1"/>
        <w:spacing w:before="0" w:after="0"/>
        <w:rPr>
          <w:sz w:val="28"/>
        </w:rPr>
      </w:pPr>
      <w:r w:rsidRPr="00BD38ED">
        <w:rPr>
          <w:sz w:val="28"/>
        </w:rPr>
        <w:t xml:space="preserve">NOTE: This lesson plan is based on the </w:t>
      </w:r>
      <w:r>
        <w:rPr>
          <w:sz w:val="28"/>
        </w:rPr>
        <w:t>1</w:t>
      </w:r>
      <w:r w:rsidRPr="0004306D">
        <w:rPr>
          <w:sz w:val="28"/>
          <w:vertAlign w:val="superscript"/>
        </w:rPr>
        <w:t>st</w:t>
      </w:r>
      <w:r>
        <w:rPr>
          <w:sz w:val="28"/>
        </w:rPr>
        <w:t xml:space="preserve"> </w:t>
      </w:r>
      <w:r w:rsidRPr="00BD38ED">
        <w:rPr>
          <w:sz w:val="28"/>
        </w:rPr>
        <w:t xml:space="preserve">Edition Chapter Images found on Jim’s web site @ </w:t>
      </w:r>
      <w:hyperlink r:id="rId4" w:history="1">
        <w:r w:rsidRPr="00BD38ED">
          <w:rPr>
            <w:rStyle w:val="Hyperlink"/>
            <w:sz w:val="28"/>
          </w:rPr>
          <w:t>www.jameshalderman.com</w:t>
        </w:r>
      </w:hyperlink>
      <w:r w:rsidRPr="00BD38ED">
        <w:rPr>
          <w:sz w:val="28"/>
        </w:rPr>
        <w:t xml:space="preserve"> </w:t>
      </w:r>
    </w:p>
    <w:p w:rsidR="00AD2951" w:rsidRPr="0091461C" w:rsidRDefault="00AD2951" w:rsidP="00AD2951">
      <w:pPr>
        <w:pStyle w:val="Heading1"/>
        <w:spacing w:before="0" w:after="0"/>
        <w:rPr>
          <w:rFonts w:ascii="Arial Black" w:hAnsi="Arial Black"/>
          <w:sz w:val="28"/>
        </w:rPr>
      </w:pPr>
      <w:r w:rsidRPr="0091461C">
        <w:rPr>
          <w:rFonts w:ascii="Arial Black" w:hAnsi="Arial Black"/>
          <w:sz w:val="28"/>
        </w:rPr>
        <w:t>LINK CHP 06</w:t>
      </w:r>
      <w:r w:rsidRPr="0091461C">
        <w:rPr>
          <w:rFonts w:ascii="Arial Black" w:hAnsi="Arial Black" w:cs="Aharoni"/>
          <w:color w:val="0000FF"/>
          <w:sz w:val="28"/>
          <w:u w:val="single"/>
        </w:rPr>
        <w:t xml:space="preserve"> </w:t>
      </w:r>
      <w:r w:rsidRPr="00822CC7">
        <w:rPr>
          <w:rFonts w:ascii="Arial Black" w:hAnsi="Arial Black" w:cs="Aharoni"/>
          <w:b w:val="0"/>
          <w:bCs w:val="0"/>
          <w:kern w:val="0"/>
          <w:sz w:val="28"/>
        </w:rPr>
        <w:t>Chapter Images</w:t>
      </w:r>
      <w:r w:rsidRPr="00822CC7">
        <w:rPr>
          <w:rStyle w:val="Hyperlink"/>
          <w:rFonts w:ascii="Arial Black" w:hAnsi="Arial Black" w:cs="Aharoni"/>
          <w:b w:val="0"/>
          <w:bCs w:val="0"/>
          <w:kern w:val="0"/>
          <w:sz w:val="28"/>
          <w:u w:val="none"/>
        </w:rPr>
        <w:t xml:space="preserve">: </w:t>
      </w:r>
      <w:r w:rsidR="00822CC7" w:rsidRPr="00822CC7">
        <w:rPr>
          <w:rStyle w:val="Hyperlink"/>
          <w:rFonts w:ascii="Arial Black" w:hAnsi="Arial Black" w:cs="Aharoni"/>
          <w:b w:val="0"/>
          <w:bCs w:val="0"/>
          <w:kern w:val="0"/>
          <w:sz w:val="28"/>
          <w:u w:val="none"/>
        </w:rPr>
        <w:t>USE BELOW LINK</w:t>
      </w:r>
      <w:r w:rsidRPr="0091461C">
        <w:rPr>
          <w:rStyle w:val="Hyperlink"/>
          <w:rFonts w:ascii="Arial Black" w:hAnsi="Arial Black" w:cs="Aharoni"/>
          <w:b w:val="0"/>
          <w:bCs w:val="0"/>
          <w:kern w:val="0"/>
          <w:sz w:val="24"/>
        </w:rPr>
        <w:t xml:space="preserve"> </w:t>
      </w:r>
    </w:p>
    <w:p w:rsidR="00822CC7" w:rsidRDefault="00686329" w:rsidP="00AD2951">
      <w:pPr>
        <w:keepNext/>
        <w:outlineLvl w:val="0"/>
        <w:rPr>
          <w:rFonts w:ascii="Arial Black" w:hAnsi="Arial Black"/>
          <w:color w:val="0000FF"/>
        </w:rPr>
      </w:pPr>
      <w:hyperlink r:id="rId5" w:history="1">
        <w:r w:rsidR="00822CC7" w:rsidRPr="00C1120A">
          <w:rPr>
            <w:rStyle w:val="Hyperlink"/>
            <w:rFonts w:ascii="Arial Black" w:hAnsi="Arial Black"/>
          </w:rPr>
          <w:t>http://www.jameshalderman.com/books_a9.html</w:t>
        </w:r>
      </w:hyperlink>
      <w:r w:rsidR="00822CC7">
        <w:rPr>
          <w:rFonts w:ascii="Arial Black" w:hAnsi="Arial Black"/>
          <w:color w:val="0000FF"/>
        </w:rPr>
        <w:t xml:space="preserve"> </w:t>
      </w:r>
      <w:r w:rsidR="00822CC7" w:rsidRPr="00822CC7">
        <w:rPr>
          <w:rFonts w:ascii="Arial Black" w:hAnsi="Arial Black"/>
          <w:color w:val="0000FF"/>
        </w:rPr>
        <w:t xml:space="preserve"> </w:t>
      </w:r>
    </w:p>
    <w:p w:rsidR="00AA0E48" w:rsidRPr="00AA0E48" w:rsidRDefault="00AD2951" w:rsidP="00AD2951">
      <w:pPr>
        <w:keepNext/>
        <w:outlineLvl w:val="0"/>
        <w:rPr>
          <w:rFonts w:ascii="Arial Black" w:hAnsi="Arial Black"/>
          <w:color w:val="0000FF"/>
          <w:sz w:val="40"/>
          <w:u w:val="single"/>
        </w:rPr>
      </w:pPr>
      <w:r w:rsidRPr="0091461C">
        <w:rPr>
          <w:rFonts w:ascii="Arial Black" w:hAnsi="Arial Black"/>
          <w:color w:val="0000FF"/>
        </w:rPr>
        <w:t>NOTE: You can use Chapter Images or Power Point files: Though out Power Point Presentations, you will find questions and answers on slides that can be used for discussion</w:t>
      </w:r>
    </w:p>
    <w:p w:rsidR="00154401" w:rsidRDefault="00154401" w:rsidP="00154401">
      <w:pPr>
        <w:pStyle w:val="Heading1"/>
      </w:pPr>
    </w:p>
    <w:p w:rsidR="00425CFE" w:rsidRDefault="00425CFE" w:rsidP="005D5F6A"/>
    <w:p w:rsidR="00D108AE" w:rsidRDefault="00425CFE" w:rsidP="00FA6458">
      <w:pPr>
        <w:pStyle w:val="SLIDE2"/>
      </w:pPr>
      <w:r>
        <w:br w:type="page"/>
      </w:r>
    </w:p>
    <w:tbl>
      <w:tblPr>
        <w:tblW w:w="9360" w:type="dxa"/>
        <w:tblInd w:w="85" w:type="dxa"/>
        <w:tblBorders>
          <w:left w:val="single" w:sz="4" w:space="0" w:color="000000"/>
          <w:right w:val="single" w:sz="4" w:space="0" w:color="000000"/>
          <w:insideV w:val="single" w:sz="4" w:space="0" w:color="000000"/>
        </w:tblBorders>
        <w:tblLayout w:type="fixed"/>
        <w:tblLook w:val="04A0" w:firstRow="1" w:lastRow="0" w:firstColumn="1" w:lastColumn="0" w:noHBand="0" w:noVBand="1"/>
      </w:tblPr>
      <w:tblGrid>
        <w:gridCol w:w="23"/>
        <w:gridCol w:w="2873"/>
        <w:gridCol w:w="6464"/>
      </w:tblGrid>
      <w:tr w:rsidR="0027136B" w:rsidRPr="003E16E1" w:rsidTr="00AB545E">
        <w:trPr>
          <w:gridBefore w:val="1"/>
          <w:wBefore w:w="23" w:type="dxa"/>
          <w:tblHeader/>
        </w:trPr>
        <w:tc>
          <w:tcPr>
            <w:tcW w:w="2873" w:type="dxa"/>
            <w:tcBorders>
              <w:left w:val="single" w:sz="4" w:space="0" w:color="000000"/>
              <w:right w:val="single" w:sz="4" w:space="0" w:color="000000"/>
            </w:tcBorders>
            <w:shd w:val="clear" w:color="auto" w:fill="FFFF00"/>
          </w:tcPr>
          <w:p w:rsidR="0027136B" w:rsidRPr="003E16E1" w:rsidRDefault="0027136B" w:rsidP="0027136B">
            <w:pPr>
              <w:pStyle w:val="NoSpacing"/>
              <w:jc w:val="center"/>
              <w:rPr>
                <w:rFonts w:ascii="Tahoma" w:hAnsi="Tahoma" w:cs="Tahoma"/>
                <w:b/>
                <w:bCs/>
                <w:color w:val="0000FF"/>
                <w:sz w:val="28"/>
                <w:szCs w:val="28"/>
              </w:rPr>
            </w:pPr>
            <w:r w:rsidRPr="003E16E1">
              <w:rPr>
                <w:rFonts w:ascii="Tahoma" w:hAnsi="Tahoma" w:cs="Tahoma"/>
                <w:b/>
                <w:bCs/>
                <w:color w:val="0000FF"/>
                <w:sz w:val="28"/>
                <w:szCs w:val="28"/>
              </w:rPr>
              <w:lastRenderedPageBreak/>
              <w:t>I</w:t>
            </w:r>
            <w:r>
              <w:rPr>
                <w:rFonts w:ascii="Tahoma" w:hAnsi="Tahoma" w:cs="Tahoma"/>
                <w:b/>
                <w:bCs/>
                <w:color w:val="0000FF"/>
                <w:sz w:val="28"/>
                <w:szCs w:val="28"/>
              </w:rPr>
              <w:t>CONS</w:t>
            </w:r>
          </w:p>
        </w:tc>
        <w:tc>
          <w:tcPr>
            <w:tcW w:w="6464" w:type="dxa"/>
            <w:tcBorders>
              <w:left w:val="single" w:sz="4" w:space="0" w:color="000000"/>
              <w:right w:val="single" w:sz="4" w:space="0" w:color="000000"/>
            </w:tcBorders>
            <w:shd w:val="clear" w:color="auto" w:fill="FFFF00"/>
          </w:tcPr>
          <w:p w:rsidR="0027136B" w:rsidRPr="0001298B" w:rsidRDefault="0027136B" w:rsidP="0027136B">
            <w:pPr>
              <w:rPr>
                <w:rFonts w:ascii="Tahoma" w:hAnsi="Tahoma" w:cs="Tahoma"/>
                <w:b/>
                <w:bCs/>
                <w:color w:val="0000FF"/>
                <w:sz w:val="28"/>
                <w:szCs w:val="28"/>
              </w:rPr>
            </w:pPr>
            <w:r>
              <w:br w:type="page"/>
            </w:r>
            <w:r w:rsidRPr="003E16E1">
              <w:rPr>
                <w:rFonts w:ascii="Tahoma" w:hAnsi="Tahoma" w:cs="Tahoma"/>
                <w:b/>
                <w:bCs/>
                <w:sz w:val="28"/>
                <w:szCs w:val="28"/>
              </w:rPr>
              <w:br w:type="page"/>
            </w:r>
            <w:r w:rsidR="0001298B">
              <w:rPr>
                <w:rFonts w:ascii="Tahoma" w:hAnsi="Tahoma" w:cs="Tahoma"/>
                <w:b/>
                <w:bCs/>
                <w:color w:val="FF0000"/>
                <w:sz w:val="28"/>
                <w:szCs w:val="28"/>
              </w:rPr>
              <w:t xml:space="preserve"> </w:t>
            </w:r>
            <w:r w:rsidR="0001298B" w:rsidRPr="0001298B">
              <w:rPr>
                <w:rFonts w:ascii="Tahoma" w:hAnsi="Tahoma" w:cs="Tahoma"/>
                <w:b/>
                <w:bCs/>
                <w:color w:val="0000FF"/>
                <w:sz w:val="28"/>
                <w:szCs w:val="28"/>
              </w:rPr>
              <w:t>CH09</w:t>
            </w:r>
            <w:r w:rsidR="0001298B">
              <w:rPr>
                <w:rFonts w:ascii="Tahoma" w:hAnsi="Tahoma" w:cs="Tahoma"/>
                <w:b/>
                <w:bCs/>
                <w:color w:val="0000FF"/>
                <w:sz w:val="28"/>
                <w:szCs w:val="28"/>
              </w:rPr>
              <w:t xml:space="preserve"> </w:t>
            </w:r>
            <w:r w:rsidR="0001298B" w:rsidRPr="0001298B">
              <w:rPr>
                <w:rFonts w:ascii="Tahoma" w:hAnsi="Tahoma" w:cs="Tahoma"/>
                <w:b/>
                <w:bCs/>
                <w:color w:val="0000FF"/>
                <w:sz w:val="28"/>
                <w:szCs w:val="28"/>
              </w:rPr>
              <w:t>TURBOCHARGER SYSTEMS</w:t>
            </w:r>
          </w:p>
        </w:tc>
      </w:tr>
      <w:tr w:rsidR="0027136B" w:rsidTr="00AB545E">
        <w:trPr>
          <w:gridBefore w:val="1"/>
          <w:wBefore w:w="23" w:type="dxa"/>
        </w:trPr>
        <w:tc>
          <w:tcPr>
            <w:tcW w:w="2873" w:type="dxa"/>
            <w:tcBorders>
              <w:left w:val="single" w:sz="4" w:space="0" w:color="000000"/>
              <w:right w:val="single" w:sz="4" w:space="0" w:color="000000"/>
            </w:tcBorders>
          </w:tcPr>
          <w:p w:rsidR="0027136B" w:rsidRPr="00686329" w:rsidRDefault="00783A8B" w:rsidP="00425CFE">
            <w:pPr>
              <w:pStyle w:val="NOTE"/>
              <w:rPr>
                <w:color w:val="FF950E"/>
              </w:rPr>
            </w:pPr>
            <w:r w:rsidRPr="00686329">
              <w:rPr>
                <w:rFonts w:ascii="Calibri" w:hAnsi="Calibri"/>
                <w:noProof/>
                <w:color w:val="FF950E"/>
              </w:rPr>
              <w:drawing>
                <wp:inline distT="0" distB="0" distL="0" distR="0" wp14:anchorId="5C646FD0" wp14:editId="14225435">
                  <wp:extent cx="805180" cy="655320"/>
                  <wp:effectExtent l="0" t="0" r="0" b="0"/>
                  <wp:docPr id="2" name="Picture 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a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64" w:type="dxa"/>
            <w:tcBorders>
              <w:left w:val="single" w:sz="4" w:space="0" w:color="000000"/>
              <w:right w:val="single" w:sz="4" w:space="0" w:color="000000"/>
            </w:tcBorders>
          </w:tcPr>
          <w:p w:rsidR="0027136B" w:rsidRPr="00686329" w:rsidRDefault="0027136B" w:rsidP="00FA6458">
            <w:pPr>
              <w:pStyle w:val="SLIDEHEADER"/>
              <w:rPr>
                <w:b/>
                <w:color w:val="FF950E"/>
              </w:rPr>
            </w:pPr>
            <w:r w:rsidRPr="00686329">
              <w:rPr>
                <w:color w:val="FF950E"/>
                <w:sz w:val="24"/>
              </w:rPr>
              <w:t>1. SLI</w:t>
            </w:r>
            <w:bookmarkStart w:id="0" w:name="_GoBack"/>
            <w:bookmarkEnd w:id="0"/>
            <w:r w:rsidRPr="00686329">
              <w:rPr>
                <w:color w:val="FF950E"/>
                <w:sz w:val="24"/>
              </w:rPr>
              <w:t xml:space="preserve">DE 1 </w:t>
            </w:r>
            <w:r w:rsidR="0001298B" w:rsidRPr="00686329">
              <w:rPr>
                <w:color w:val="FF950E"/>
                <w:sz w:val="24"/>
              </w:rPr>
              <w:t>CH09 TURBOCHARGER SYSTEMS</w:t>
            </w:r>
          </w:p>
        </w:tc>
      </w:tr>
      <w:tr w:rsidR="00FA6458" w:rsidRPr="00CF0798"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bottom w:val="nil"/>
            </w:tcBorders>
          </w:tcPr>
          <w:p w:rsidR="00FA6458" w:rsidRPr="00686329" w:rsidRDefault="00783A8B" w:rsidP="00CE5742">
            <w:pPr>
              <w:rPr>
                <w:rFonts w:ascii="Calibri" w:hAnsi="Calibri"/>
                <w:color w:val="008000"/>
              </w:rPr>
            </w:pPr>
            <w:r w:rsidRPr="00686329">
              <w:rPr>
                <w:noProof/>
                <w:color w:val="008000"/>
              </w:rPr>
              <w:drawing>
                <wp:inline distT="0" distB="0" distL="0" distR="0" wp14:anchorId="3AD3F6D6" wp14:editId="70B13FB0">
                  <wp:extent cx="675640" cy="675640"/>
                  <wp:effectExtent l="0" t="0" r="0" b="0"/>
                  <wp:docPr id="3" name="Picture 3"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686329">
              <w:rPr>
                <w:noProof/>
                <w:color w:val="008000"/>
              </w:rPr>
              <w:drawing>
                <wp:inline distT="0" distB="0" distL="0" distR="0" wp14:anchorId="5AE53BDF" wp14:editId="2736BA72">
                  <wp:extent cx="675640" cy="675640"/>
                  <wp:effectExtent l="0" t="0" r="0" b="0"/>
                  <wp:docPr id="4" name="Picture 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64" w:type="dxa"/>
            <w:tcBorders>
              <w:top w:val="nil"/>
              <w:bottom w:val="nil"/>
            </w:tcBorders>
          </w:tcPr>
          <w:p w:rsidR="00FA6458" w:rsidRPr="00686329" w:rsidRDefault="00FA6458" w:rsidP="00CE5742">
            <w:pPr>
              <w:spacing w:before="60"/>
              <w:ind w:left="576" w:hanging="288"/>
              <w:rPr>
                <w:rFonts w:ascii="Tahoma" w:eastAsia="MS Mincho" w:hAnsi="Tahoma" w:cs="Tahoma"/>
                <w:b/>
                <w:bCs/>
                <w:color w:val="008000"/>
                <w:lang w:eastAsia="ja-JP"/>
              </w:rPr>
            </w:pPr>
            <w:r w:rsidRPr="00686329">
              <w:rPr>
                <w:rFonts w:ascii="Tahoma" w:eastAsia="MS Mincho" w:hAnsi="Tahoma" w:cs="Tahoma"/>
                <w:b/>
                <w:bCs/>
                <w:color w:val="008000"/>
                <w:lang w:eastAsia="ja-JP"/>
              </w:rPr>
              <w:t xml:space="preserve">Check for ADDITIONAL VIDEOS &amp; ANIMATIONS @ </w:t>
            </w:r>
            <w:hyperlink r:id="rId9" w:history="1">
              <w:r w:rsidRPr="00686329">
                <w:rPr>
                  <w:rFonts w:ascii="Tahoma" w:eastAsia="MS Mincho" w:hAnsi="Tahoma" w:cs="Tahoma"/>
                  <w:b/>
                  <w:bCs/>
                  <w:color w:val="008000"/>
                  <w:u w:val="single"/>
                  <w:lang w:eastAsia="ja-JP"/>
                </w:rPr>
                <w:t>http://www.jameshalderman.com/</w:t>
              </w:r>
            </w:hyperlink>
            <w:r w:rsidRPr="00686329">
              <w:rPr>
                <w:rFonts w:ascii="Tahoma" w:eastAsia="MS Mincho" w:hAnsi="Tahoma" w:cs="Tahoma"/>
                <w:b/>
                <w:bCs/>
                <w:color w:val="008000"/>
                <w:lang w:eastAsia="ja-JP"/>
              </w:rPr>
              <w:t xml:space="preserve"> </w:t>
            </w:r>
          </w:p>
          <w:p w:rsidR="00FA6458" w:rsidRPr="00686329" w:rsidRDefault="00FA6458" w:rsidP="00CE5742">
            <w:pPr>
              <w:spacing w:before="60"/>
              <w:ind w:left="576" w:hanging="288"/>
              <w:rPr>
                <w:rFonts w:ascii="Tahoma" w:eastAsia="MS Mincho" w:hAnsi="Tahoma" w:cs="Tahoma"/>
                <w:b/>
                <w:bCs/>
                <w:color w:val="008000"/>
                <w:lang w:eastAsia="ja-JP"/>
              </w:rPr>
            </w:pPr>
            <w:r w:rsidRPr="00686329">
              <w:rPr>
                <w:rFonts w:ascii="Tahoma" w:eastAsia="MS Mincho" w:hAnsi="Tahoma" w:cs="Tahoma"/>
                <w:b/>
                <w:bCs/>
                <w:color w:val="008000"/>
                <w:lang w:eastAsia="ja-JP"/>
              </w:rPr>
              <w:t>WEB SITE IS CONSTANTLY UPDATED</w:t>
            </w:r>
          </w:p>
        </w:tc>
      </w:tr>
      <w:tr w:rsidR="00AD2951" w:rsidRPr="00C113B2" w:rsidTr="00AB545E">
        <w:tblPrEx>
          <w:tblBorders>
            <w:left w:val="single" w:sz="4" w:space="0" w:color="auto"/>
            <w:right w:val="single" w:sz="4" w:space="0" w:color="auto"/>
            <w:insideV w:val="single" w:sz="4" w:space="0" w:color="auto"/>
          </w:tblBorders>
          <w:tblLook w:val="01E0" w:firstRow="1" w:lastRow="1" w:firstColumn="1" w:lastColumn="1" w:noHBand="0" w:noVBand="0"/>
        </w:tblPrEx>
        <w:tc>
          <w:tcPr>
            <w:tcW w:w="2896" w:type="dxa"/>
            <w:gridSpan w:val="2"/>
            <w:tcBorders>
              <w:left w:val="single" w:sz="4" w:space="0" w:color="auto"/>
            </w:tcBorders>
          </w:tcPr>
          <w:p w:rsidR="00AD2951" w:rsidRPr="00686329" w:rsidRDefault="00AD2951" w:rsidP="00425EBF">
            <w:pPr>
              <w:rPr>
                <w:rFonts w:ascii="Calibri" w:hAnsi="Calibri"/>
                <w:b/>
                <w:color w:val="008000"/>
              </w:rPr>
            </w:pPr>
            <w:r w:rsidRPr="00686329">
              <w:rPr>
                <w:rFonts w:ascii="Tahoma" w:hAnsi="Tahoma"/>
                <w:b/>
                <w:noProof/>
                <w:color w:val="008000"/>
              </w:rPr>
              <w:drawing>
                <wp:inline distT="0" distB="0" distL="0" distR="0" wp14:anchorId="799B787C" wp14:editId="5C6A1B6A">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64"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AD2951" w:rsidRPr="00686329" w:rsidTr="00425EBF">
              <w:trPr>
                <w:trHeight w:val="576"/>
                <w:tblCellSpacing w:w="0" w:type="dxa"/>
              </w:trPr>
              <w:tc>
                <w:tcPr>
                  <w:tcW w:w="141" w:type="dxa"/>
                  <w:vAlign w:val="center"/>
                  <w:hideMark/>
                </w:tcPr>
                <w:p w:rsidR="00AD2951" w:rsidRPr="00686329" w:rsidRDefault="00AD2951" w:rsidP="00425EBF">
                  <w:pPr>
                    <w:rPr>
                      <w:rFonts w:ascii="Arial Black" w:hAnsi="Arial Black"/>
                      <w:color w:val="008000"/>
                      <w:sz w:val="32"/>
                      <w:szCs w:val="20"/>
                      <w:u w:val="single"/>
                    </w:rPr>
                  </w:pPr>
                </w:p>
              </w:tc>
              <w:tc>
                <w:tcPr>
                  <w:tcW w:w="12909" w:type="dxa"/>
                  <w:vAlign w:val="center"/>
                  <w:hideMark/>
                </w:tcPr>
                <w:p w:rsidR="00AD2951" w:rsidRPr="00686329" w:rsidRDefault="00686329" w:rsidP="00425EBF">
                  <w:pPr>
                    <w:spacing w:line="225" w:lineRule="atLeast"/>
                    <w:rPr>
                      <w:rFonts w:ascii="Arial Black" w:hAnsi="Arial Black" w:cs="Arial"/>
                      <w:b/>
                      <w:color w:val="008000"/>
                      <w:sz w:val="32"/>
                      <w:szCs w:val="18"/>
                      <w:u w:val="single"/>
                    </w:rPr>
                  </w:pPr>
                  <w:hyperlink r:id="rId10" w:tgtFrame="_blank" w:tooltip="Light Diesel" w:history="1">
                    <w:r w:rsidR="00AD2951" w:rsidRPr="00686329">
                      <w:rPr>
                        <w:rFonts w:ascii="Arial Black" w:hAnsi="Arial Black" w:cs="Arial"/>
                        <w:color w:val="008000"/>
                        <w:sz w:val="32"/>
                        <w:szCs w:val="18"/>
                        <w:u w:val="single"/>
                        <w:shd w:val="clear" w:color="auto" w:fill="F4F2E9"/>
                      </w:rPr>
                      <w:t>Light Diesel (111 Links)</w:t>
                    </w:r>
                  </w:hyperlink>
                  <w:r w:rsidR="00AD2951" w:rsidRPr="00686329">
                    <w:rPr>
                      <w:rFonts w:ascii="Arial Black" w:hAnsi="Arial Black" w:cs="Arial"/>
                      <w:b/>
                      <w:color w:val="008000"/>
                      <w:sz w:val="32"/>
                      <w:szCs w:val="18"/>
                      <w:u w:val="single"/>
                    </w:rPr>
                    <w:t xml:space="preserve"> </w:t>
                  </w:r>
                </w:p>
              </w:tc>
            </w:tr>
            <w:tr w:rsidR="00AD2951" w:rsidRPr="00686329" w:rsidTr="00425EBF">
              <w:trPr>
                <w:tblCellSpacing w:w="0" w:type="dxa"/>
              </w:trPr>
              <w:tc>
                <w:tcPr>
                  <w:tcW w:w="141" w:type="dxa"/>
                  <w:vAlign w:val="center"/>
                  <w:hideMark/>
                </w:tcPr>
                <w:p w:rsidR="00AD2951" w:rsidRPr="00686329" w:rsidRDefault="00AD2951" w:rsidP="00425EBF">
                  <w:pPr>
                    <w:rPr>
                      <w:color w:val="008000"/>
                      <w:sz w:val="20"/>
                      <w:szCs w:val="20"/>
                    </w:rPr>
                  </w:pPr>
                </w:p>
              </w:tc>
              <w:tc>
                <w:tcPr>
                  <w:tcW w:w="12909" w:type="dxa"/>
                  <w:vAlign w:val="center"/>
                  <w:hideMark/>
                </w:tcPr>
                <w:p w:rsidR="00AD2951" w:rsidRPr="00686329" w:rsidRDefault="00AD2951" w:rsidP="00425EBF">
                  <w:pPr>
                    <w:spacing w:line="225" w:lineRule="atLeast"/>
                    <w:rPr>
                      <w:rFonts w:ascii="Arial Black" w:hAnsi="Arial Black" w:cs="Arial"/>
                      <w:color w:val="008000"/>
                      <w:sz w:val="18"/>
                      <w:szCs w:val="18"/>
                    </w:rPr>
                  </w:pPr>
                </w:p>
              </w:tc>
            </w:tr>
          </w:tbl>
          <w:p w:rsidR="00AD2951" w:rsidRPr="00686329" w:rsidRDefault="00AD2951" w:rsidP="00425EBF">
            <w:pPr>
              <w:rPr>
                <w:rFonts w:ascii="Tahoma" w:hAnsi="Tahoma"/>
                <w:b/>
                <w:color w:val="008000"/>
              </w:rPr>
            </w:pPr>
          </w:p>
        </w:tc>
      </w:tr>
      <w:tr w:rsidR="00AD2951" w:rsidRPr="009643D7" w:rsidTr="00AB545E">
        <w:tblPrEx>
          <w:tblBorders>
            <w:top w:val="single" w:sz="4" w:space="0" w:color="000000"/>
            <w:bottom w:val="single" w:sz="4" w:space="0" w:color="000000"/>
          </w:tblBorders>
        </w:tblPrEx>
        <w:trPr>
          <w:trHeight w:val="576"/>
        </w:trPr>
        <w:tc>
          <w:tcPr>
            <w:tcW w:w="2896" w:type="dxa"/>
            <w:gridSpan w:val="2"/>
            <w:tcBorders>
              <w:top w:val="nil"/>
              <w:bottom w:val="nil"/>
            </w:tcBorders>
          </w:tcPr>
          <w:p w:rsidR="00AD2951" w:rsidRPr="00686329" w:rsidRDefault="00AD2951" w:rsidP="00425EBF">
            <w:pPr>
              <w:rPr>
                <w:color w:val="0084D1"/>
              </w:rPr>
            </w:pPr>
            <w:r w:rsidRPr="00686329">
              <w:rPr>
                <w:noProof/>
                <w:color w:val="0084D1"/>
              </w:rPr>
              <w:drawing>
                <wp:inline distT="0" distB="0" distL="0" distR="0" wp14:anchorId="6DAAA0C6" wp14:editId="45E6C204">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64" w:type="dxa"/>
            <w:tcBorders>
              <w:top w:val="nil"/>
              <w:bottom w:val="nil"/>
            </w:tcBorders>
          </w:tcPr>
          <w:p w:rsidR="00822CC7" w:rsidRPr="00686329" w:rsidRDefault="00686329" w:rsidP="00425EBF">
            <w:pPr>
              <w:pStyle w:val="SLIDE1"/>
              <w:rPr>
                <w:rStyle w:val="Strong"/>
                <w:b/>
                <w:color w:val="0084D1"/>
              </w:rPr>
            </w:pPr>
            <w:hyperlink r:id="rId12" w:history="1">
              <w:r w:rsidR="00822CC7" w:rsidRPr="00686329">
                <w:rPr>
                  <w:rStyle w:val="Hyperlink"/>
                  <w:rFonts w:ascii="Arial Black" w:hAnsi="Arial Black"/>
                  <w:b/>
                  <w:color w:val="0084D1"/>
                  <w:sz w:val="22"/>
                </w:rPr>
                <w:t>http://www.jameshalderman.com/books_a9.html</w:t>
              </w:r>
            </w:hyperlink>
            <w:r w:rsidR="00822CC7" w:rsidRPr="00686329">
              <w:rPr>
                <w:rStyle w:val="Strong"/>
                <w:b/>
                <w:color w:val="0084D1"/>
              </w:rPr>
              <w:t xml:space="preserve"> </w:t>
            </w:r>
          </w:p>
          <w:p w:rsidR="00AD2951" w:rsidRPr="00686329" w:rsidRDefault="00AD2951" w:rsidP="00425EBF">
            <w:pPr>
              <w:pStyle w:val="SLIDE1"/>
              <w:rPr>
                <w:rStyle w:val="Strong"/>
                <w:b/>
                <w:bCs w:val="0"/>
                <w:color w:val="0084D1"/>
              </w:rPr>
            </w:pPr>
            <w:r w:rsidRPr="00686329">
              <w:rPr>
                <w:rStyle w:val="Strong"/>
                <w:b/>
                <w:color w:val="0084D1"/>
              </w:rPr>
              <w:t>Crossword Puzzle (Microsoft Word) (PDF)</w:t>
            </w:r>
          </w:p>
          <w:p w:rsidR="00AD2951" w:rsidRPr="00686329" w:rsidRDefault="00AD2951" w:rsidP="00425EBF">
            <w:pPr>
              <w:pStyle w:val="SLIDE1"/>
              <w:rPr>
                <w:color w:val="0084D1"/>
              </w:rPr>
            </w:pPr>
            <w:r w:rsidRPr="00686329">
              <w:rPr>
                <w:rStyle w:val="Strong"/>
                <w:b/>
                <w:color w:val="0084D1"/>
              </w:rPr>
              <w:t>Word Search Puzzle (Microsoft Word) (PDF</w:t>
            </w:r>
            <w:r w:rsidR="00822CC7" w:rsidRPr="00686329">
              <w:rPr>
                <w:rStyle w:val="Strong"/>
                <w:b/>
                <w:color w:val="0084D1"/>
              </w:rPr>
              <w:t>)</w:t>
            </w:r>
          </w:p>
        </w:tc>
      </w:tr>
      <w:tr w:rsidR="00AD2951" w:rsidRPr="00920D10" w:rsidTr="00AB545E">
        <w:tblPrEx>
          <w:tblBorders>
            <w:top w:val="single" w:sz="4" w:space="0" w:color="000000"/>
            <w:bottom w:val="single" w:sz="4" w:space="0" w:color="000000"/>
            <w:insideH w:val="single" w:sz="4" w:space="0" w:color="000000"/>
          </w:tblBorders>
        </w:tblPrEx>
        <w:tc>
          <w:tcPr>
            <w:tcW w:w="2896" w:type="dxa"/>
            <w:gridSpan w:val="2"/>
            <w:tcBorders>
              <w:top w:val="nil"/>
              <w:left w:val="single" w:sz="4" w:space="0" w:color="000000"/>
              <w:bottom w:val="nil"/>
              <w:right w:val="single" w:sz="4" w:space="0" w:color="000000"/>
            </w:tcBorders>
          </w:tcPr>
          <w:p w:rsidR="00AD2951" w:rsidRPr="00686329" w:rsidRDefault="00AD2951" w:rsidP="00425EBF">
            <w:pPr>
              <w:rPr>
                <w:rFonts w:ascii="Arial Black" w:hAnsi="Arial Black"/>
                <w:color w:val="B3000B"/>
                <w:sz w:val="16"/>
                <w:szCs w:val="16"/>
              </w:rPr>
            </w:pPr>
            <w:r w:rsidRPr="00686329">
              <w:rPr>
                <w:b/>
                <w:bCs/>
                <w:noProof/>
                <w:color w:val="B3000B"/>
              </w:rPr>
              <w:drawing>
                <wp:inline distT="0" distB="0" distL="0" distR="0" wp14:anchorId="33403443" wp14:editId="4121C39C">
                  <wp:extent cx="798195" cy="723265"/>
                  <wp:effectExtent l="0" t="0" r="1905" b="635"/>
                  <wp:docPr id="36" name="Picture 36"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686329">
              <w:rPr>
                <w:noProof/>
                <w:color w:val="B3000B"/>
              </w:rPr>
              <w:drawing>
                <wp:inline distT="0" distB="0" distL="0" distR="0" wp14:anchorId="475A0646" wp14:editId="63AF73A9">
                  <wp:extent cx="658495" cy="658495"/>
                  <wp:effectExtent l="0" t="0" r="8255" b="8255"/>
                  <wp:docPr id="37" name="Picture 5" descr="cross.ep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64" w:type="dxa"/>
            <w:tcBorders>
              <w:top w:val="nil"/>
              <w:left w:val="single" w:sz="4" w:space="0" w:color="000000"/>
              <w:bottom w:val="nil"/>
              <w:right w:val="single" w:sz="4" w:space="0" w:color="000000"/>
            </w:tcBorders>
          </w:tcPr>
          <w:p w:rsidR="00AD2951" w:rsidRPr="00686329" w:rsidRDefault="00AD2951" w:rsidP="00425EBF">
            <w:pPr>
              <w:pStyle w:val="CurrAsset"/>
              <w:rPr>
                <w:rFonts w:eastAsia="MS Mincho"/>
                <w:color w:val="B3000B"/>
                <w:lang w:eastAsia="ja-JP"/>
              </w:rPr>
            </w:pPr>
            <w:r w:rsidRPr="00686329">
              <w:rPr>
                <w:color w:val="B3000B"/>
                <w:sz w:val="32"/>
                <w:szCs w:val="32"/>
                <w:u w:val="single"/>
              </w:rPr>
              <w:t>SAFETY</w:t>
            </w:r>
            <w:r w:rsidRPr="00686329">
              <w:rPr>
                <w:rFonts w:eastAsia="MS Mincho"/>
                <w:color w:val="B3000B"/>
                <w:lang w:eastAsia="ja-JP"/>
              </w:rPr>
              <w:t xml:space="preserve"> </w:t>
            </w:r>
            <w:r w:rsidRPr="00686329">
              <w:rPr>
                <w:color w:val="B3000B"/>
              </w:rPr>
              <w:t>Always be very careful</w:t>
            </w:r>
            <w:r w:rsidRPr="00686329">
              <w:rPr>
                <w:rFonts w:eastAsia="MS Mincho"/>
                <w:color w:val="B3000B"/>
              </w:rPr>
              <w:t xml:space="preserve"> </w:t>
            </w:r>
            <w:r w:rsidRPr="00686329">
              <w:rPr>
                <w:color w:val="B3000B"/>
              </w:rPr>
              <w:t>when working on a Diesel engine that is</w:t>
            </w:r>
            <w:r w:rsidRPr="00686329">
              <w:rPr>
                <w:rFonts w:eastAsia="MS Mincho"/>
                <w:color w:val="B3000B"/>
              </w:rPr>
              <w:t xml:space="preserve"> </w:t>
            </w:r>
            <w:r w:rsidRPr="00686329">
              <w:rPr>
                <w:color w:val="B3000B"/>
              </w:rPr>
              <w:t>running with air</w:t>
            </w:r>
            <w:r w:rsidRPr="00686329">
              <w:rPr>
                <w:rFonts w:eastAsia="MS Mincho"/>
                <w:color w:val="B3000B"/>
              </w:rPr>
              <w:t xml:space="preserve"> </w:t>
            </w:r>
            <w:r w:rsidRPr="00686329">
              <w:rPr>
                <w:color w:val="B3000B"/>
              </w:rPr>
              <w:t>intake removed.</w:t>
            </w:r>
            <w:r w:rsidRPr="00686329">
              <w:rPr>
                <w:rFonts w:eastAsia="MS Mincho"/>
                <w:color w:val="B3000B"/>
              </w:rPr>
              <w:t xml:space="preserve">  </w:t>
            </w:r>
            <w:r w:rsidRPr="00686329">
              <w:rPr>
                <w:color w:val="B3000B"/>
              </w:rPr>
              <w:t xml:space="preserve">Because </w:t>
            </w:r>
            <w:r w:rsidRPr="00686329">
              <w:rPr>
                <w:rFonts w:eastAsia="MS Mincho"/>
                <w:color w:val="B3000B"/>
              </w:rPr>
              <w:t xml:space="preserve">most </w:t>
            </w:r>
            <w:r w:rsidRPr="00686329">
              <w:rPr>
                <w:color w:val="B3000B"/>
              </w:rPr>
              <w:t xml:space="preserve">diesel </w:t>
            </w:r>
            <w:r w:rsidRPr="00686329">
              <w:rPr>
                <w:rFonts w:eastAsia="MS Mincho"/>
                <w:color w:val="B3000B"/>
              </w:rPr>
              <w:t xml:space="preserve">ENGINES DO NOT USE a </w:t>
            </w:r>
            <w:r w:rsidRPr="00686329">
              <w:rPr>
                <w:color w:val="B3000B"/>
              </w:rPr>
              <w:t>throttle plate, objects</w:t>
            </w:r>
            <w:r w:rsidRPr="00686329">
              <w:rPr>
                <w:rFonts w:eastAsia="MS Mincho"/>
                <w:color w:val="B3000B"/>
              </w:rPr>
              <w:t xml:space="preserve"> </w:t>
            </w:r>
            <w:r w:rsidRPr="00686329">
              <w:rPr>
                <w:color w:val="B3000B"/>
              </w:rPr>
              <w:t>can very easily be</w:t>
            </w:r>
            <w:r w:rsidRPr="00686329">
              <w:rPr>
                <w:rFonts w:eastAsia="MS Mincho"/>
                <w:color w:val="B3000B"/>
              </w:rPr>
              <w:t xml:space="preserve"> </w:t>
            </w:r>
            <w:r w:rsidRPr="00686329">
              <w:rPr>
                <w:color w:val="B3000B"/>
              </w:rPr>
              <w:t>sucked into engine,</w:t>
            </w:r>
            <w:r w:rsidRPr="00686329">
              <w:rPr>
                <w:rFonts w:eastAsia="MS Mincho"/>
                <w:color w:val="B3000B"/>
              </w:rPr>
              <w:t xml:space="preserve"> </w:t>
            </w:r>
            <w:r w:rsidRPr="00686329">
              <w:rPr>
                <w:color w:val="B3000B"/>
              </w:rPr>
              <w:t>causing serious engine</w:t>
            </w:r>
            <w:r w:rsidRPr="00686329">
              <w:rPr>
                <w:rFonts w:eastAsia="MS Mincho"/>
                <w:color w:val="B3000B"/>
              </w:rPr>
              <w:t xml:space="preserve"> </w:t>
            </w:r>
            <w:r w:rsidRPr="00686329">
              <w:rPr>
                <w:color w:val="B3000B"/>
              </w:rPr>
              <w:t xml:space="preserve">damage.  </w:t>
            </w:r>
            <w:r w:rsidRPr="00686329">
              <w:rPr>
                <w:rFonts w:eastAsia="MS Mincho"/>
                <w:color w:val="B3000B"/>
              </w:rPr>
              <w:t xml:space="preserve">MOST OEMs offer intake covers.  </w:t>
            </w:r>
          </w:p>
        </w:tc>
      </w:tr>
      <w:tr w:rsidR="00FA6458" w:rsidRPr="009F0371"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FA6458" w:rsidRPr="00686329" w:rsidRDefault="00783A8B" w:rsidP="00425CFE">
            <w:pPr>
              <w:rPr>
                <w:color w:val="FF950E"/>
              </w:rPr>
            </w:pPr>
            <w:r w:rsidRPr="00686329">
              <w:rPr>
                <w:rFonts w:ascii="Calibri" w:hAnsi="Calibri"/>
                <w:noProof/>
                <w:color w:val="FF950E"/>
              </w:rPr>
              <w:drawing>
                <wp:inline distT="0" distB="0" distL="0" distR="0" wp14:anchorId="5CF4F821" wp14:editId="3CDFECBF">
                  <wp:extent cx="805180" cy="655320"/>
                  <wp:effectExtent l="0" t="0" r="0" b="0"/>
                  <wp:docPr id="6" name="Picture 6"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la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64" w:type="dxa"/>
            <w:tcBorders>
              <w:top w:val="nil"/>
              <w:left w:val="single" w:sz="4" w:space="0" w:color="000000"/>
              <w:bottom w:val="nil"/>
              <w:right w:val="single" w:sz="4" w:space="0" w:color="000000"/>
            </w:tcBorders>
          </w:tcPr>
          <w:p w:rsidR="00FA6458" w:rsidRPr="00686329" w:rsidRDefault="00FA6458" w:rsidP="00AB545E">
            <w:pPr>
              <w:pStyle w:val="SLIDE1"/>
              <w:rPr>
                <w:color w:val="FF950E"/>
              </w:rPr>
            </w:pPr>
            <w:bookmarkStart w:id="1" w:name="OLE_LINK2"/>
            <w:r w:rsidRPr="00686329">
              <w:rPr>
                <w:b/>
                <w:color w:val="FF950E"/>
              </w:rPr>
              <w:t xml:space="preserve">2.  SLIDE 2 EXPLAIN </w:t>
            </w:r>
            <w:bookmarkEnd w:id="1"/>
            <w:r w:rsidR="00AD2951" w:rsidRPr="00686329">
              <w:rPr>
                <w:b/>
                <w:bCs/>
                <w:color w:val="FF950E"/>
              </w:rPr>
              <w:t xml:space="preserve">FIGURE 9–1 </w:t>
            </w:r>
            <w:r w:rsidR="00AD2951" w:rsidRPr="00686329">
              <w:rPr>
                <w:color w:val="FF950E"/>
              </w:rPr>
              <w:t>turbocharger on a Cummins inline six-cylinder diesel engine. Engine oil is fed to the center of the turbocharger to lubricate the bushings and returns to the oil pan through a return line.</w:t>
            </w:r>
          </w:p>
          <w:p w:rsidR="00FA6458" w:rsidRPr="00686329" w:rsidRDefault="00FA6458" w:rsidP="00AB545E">
            <w:pPr>
              <w:pStyle w:val="SLIDE1"/>
              <w:rPr>
                <w:color w:val="FF950E"/>
              </w:rPr>
            </w:pPr>
            <w:r w:rsidRPr="00686329">
              <w:rPr>
                <w:b/>
                <w:color w:val="FF950E"/>
              </w:rPr>
              <w:t xml:space="preserve">3.  SLIDE 3 EXPLAIN </w:t>
            </w:r>
            <w:r w:rsidR="00AD2951" w:rsidRPr="00686329">
              <w:rPr>
                <w:b/>
                <w:bCs/>
                <w:color w:val="FF950E"/>
              </w:rPr>
              <w:t>FIGURE 9–2</w:t>
            </w:r>
            <w:r w:rsidR="00AD2951" w:rsidRPr="00686329">
              <w:rPr>
                <w:color w:val="FF950E"/>
              </w:rPr>
              <w:t xml:space="preserve"> more air that can be packed in a cylinder, greater density of air and the greater efficiency of engine</w:t>
            </w:r>
            <w:r w:rsidRPr="00686329">
              <w:rPr>
                <w:color w:val="FF950E"/>
              </w:rPr>
              <w:t xml:space="preserve"> </w:t>
            </w:r>
          </w:p>
          <w:p w:rsidR="00FA6458" w:rsidRPr="00686329" w:rsidRDefault="00AD2951" w:rsidP="00AB545E">
            <w:pPr>
              <w:pStyle w:val="SLIDE1"/>
              <w:rPr>
                <w:bCs/>
                <w:color w:val="FF950E"/>
                <w:sz w:val="28"/>
                <w:u w:val="single"/>
              </w:rPr>
            </w:pPr>
            <w:r w:rsidRPr="00686329">
              <w:rPr>
                <w:b/>
                <w:color w:val="FF950E"/>
              </w:rPr>
              <w:t>4</w:t>
            </w:r>
            <w:r w:rsidR="00FA6458" w:rsidRPr="00686329">
              <w:rPr>
                <w:b/>
                <w:color w:val="FF950E"/>
              </w:rPr>
              <w:t xml:space="preserve">.  SLIDE </w:t>
            </w:r>
            <w:r w:rsidRPr="00686329">
              <w:rPr>
                <w:b/>
                <w:color w:val="FF950E"/>
              </w:rPr>
              <w:t>4</w:t>
            </w:r>
            <w:r w:rsidR="00FA6458" w:rsidRPr="00686329">
              <w:rPr>
                <w:b/>
                <w:color w:val="FF950E"/>
              </w:rPr>
              <w:t xml:space="preserve"> EXPLAIN </w:t>
            </w:r>
            <w:r w:rsidR="00AB545E" w:rsidRPr="00686329">
              <w:rPr>
                <w:b/>
                <w:bCs/>
                <w:color w:val="FF950E"/>
              </w:rPr>
              <w:t xml:space="preserve">FIGURE 9–3 </w:t>
            </w:r>
            <w:r w:rsidR="00FA6458" w:rsidRPr="00686329">
              <w:rPr>
                <w:color w:val="FF950E"/>
              </w:rPr>
              <w:t>Atmospheric pressure decreases with increases in altitude.</w:t>
            </w:r>
          </w:p>
        </w:tc>
      </w:tr>
      <w:tr w:rsidR="0027136B" w:rsidRPr="009F0371"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27136B" w:rsidRPr="00686329" w:rsidRDefault="00783A8B" w:rsidP="00425CFE">
            <w:pPr>
              <w:rPr>
                <w:rFonts w:ascii="Arial Black" w:hAnsi="Arial Black"/>
                <w:color w:val="B3000B"/>
                <w:sz w:val="16"/>
                <w:szCs w:val="16"/>
              </w:rPr>
            </w:pPr>
            <w:r w:rsidRPr="00686329">
              <w:rPr>
                <w:noProof/>
                <w:color w:val="B3000B"/>
              </w:rPr>
              <w:drawing>
                <wp:inline distT="0" distB="0" distL="0" distR="0" wp14:anchorId="758A1E4B" wp14:editId="4EB92B51">
                  <wp:extent cx="695960" cy="682625"/>
                  <wp:effectExtent l="0" t="0" r="8890" b="3175"/>
                  <wp:docPr id="7" name="Picture 7"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m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64" w:type="dxa"/>
            <w:tcBorders>
              <w:top w:val="nil"/>
              <w:left w:val="single" w:sz="4" w:space="0" w:color="000000"/>
              <w:bottom w:val="nil"/>
              <w:right w:val="single" w:sz="4" w:space="0" w:color="000000"/>
            </w:tcBorders>
          </w:tcPr>
          <w:p w:rsidR="0027136B" w:rsidRPr="00686329" w:rsidRDefault="0027136B" w:rsidP="0027136B">
            <w:pPr>
              <w:pStyle w:val="CurrAsset"/>
              <w:rPr>
                <w:bCs/>
                <w:color w:val="B3000B"/>
              </w:rPr>
            </w:pPr>
            <w:r w:rsidRPr="00686329">
              <w:rPr>
                <w:bCs/>
                <w:color w:val="B3000B"/>
                <w:sz w:val="28"/>
                <w:u w:val="single"/>
              </w:rPr>
              <w:t xml:space="preserve">DEMONSTRATION: </w:t>
            </w:r>
            <w:r w:rsidRPr="00686329">
              <w:rPr>
                <w:color w:val="B3000B"/>
              </w:rPr>
              <w:t>Demonstrate an engine’s change in volumetric efficiency by performing compression test during cranking and at 2500 RPM. Point out to students that the higher cylinder pressure at cranking speeds is due to the increased time for air to flow into cylinder.  At slower speeds there is more time for air to leak past rings</w:t>
            </w:r>
          </w:p>
        </w:tc>
      </w:tr>
      <w:tr w:rsidR="0027136B" w:rsidRPr="00046AD7"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27136B" w:rsidRPr="00686329" w:rsidRDefault="00783A8B" w:rsidP="00425CFE">
            <w:pPr>
              <w:rPr>
                <w:rFonts w:ascii="Arial Black" w:hAnsi="Arial Black"/>
                <w:color w:val="008000"/>
                <w:sz w:val="16"/>
                <w:szCs w:val="16"/>
              </w:rPr>
            </w:pPr>
            <w:r w:rsidRPr="00686329">
              <w:rPr>
                <w:noProof/>
                <w:color w:val="008000"/>
              </w:rPr>
              <w:drawing>
                <wp:inline distT="0" distB="0" distL="0" distR="0" wp14:anchorId="30BF96DF" wp14:editId="410BB7B0">
                  <wp:extent cx="675640" cy="668655"/>
                  <wp:effectExtent l="0" t="0" r="0" b="0"/>
                  <wp:docPr id="8" name="Picture 8"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64" w:type="dxa"/>
            <w:tcBorders>
              <w:top w:val="nil"/>
              <w:left w:val="single" w:sz="4" w:space="0" w:color="000000"/>
              <w:bottom w:val="nil"/>
              <w:right w:val="single" w:sz="4" w:space="0" w:color="000000"/>
            </w:tcBorders>
          </w:tcPr>
          <w:p w:rsidR="0027136B" w:rsidRPr="00686329" w:rsidRDefault="0027136B" w:rsidP="0027136B">
            <w:pPr>
              <w:pStyle w:val="CurrAsset"/>
              <w:rPr>
                <w:bCs/>
                <w:color w:val="008000"/>
                <w:sz w:val="28"/>
              </w:rPr>
            </w:pPr>
            <w:r w:rsidRPr="00686329">
              <w:rPr>
                <w:bCs/>
                <w:color w:val="008000"/>
                <w:sz w:val="28"/>
                <w:u w:val="single"/>
              </w:rPr>
              <w:t>DISCUSSION:</w:t>
            </w:r>
            <w:r w:rsidRPr="00686329">
              <w:rPr>
                <w:bCs/>
                <w:color w:val="008000"/>
                <w:sz w:val="28"/>
              </w:rPr>
              <w:t xml:space="preserve"> </w:t>
            </w:r>
            <w:r w:rsidRPr="00686329">
              <w:rPr>
                <w:color w:val="008000"/>
              </w:rPr>
              <w:t>Ask students to discuss advantages of using forced induction over increased displacement</w:t>
            </w:r>
          </w:p>
        </w:tc>
      </w:tr>
      <w:tr w:rsidR="0027136B" w:rsidRPr="003508A2" w:rsidTr="00AB545E">
        <w:trPr>
          <w:gridBefore w:val="1"/>
          <w:wBefore w:w="23" w:type="dxa"/>
        </w:trPr>
        <w:tc>
          <w:tcPr>
            <w:tcW w:w="2873" w:type="dxa"/>
            <w:tcBorders>
              <w:left w:val="single" w:sz="4" w:space="0" w:color="000000"/>
              <w:right w:val="single" w:sz="4" w:space="0" w:color="000000"/>
            </w:tcBorders>
          </w:tcPr>
          <w:p w:rsidR="0027136B" w:rsidRPr="00686329" w:rsidRDefault="00783A8B" w:rsidP="00425CFE">
            <w:pPr>
              <w:pStyle w:val="NoSpacing"/>
              <w:rPr>
                <w:rFonts w:ascii="Tahoma" w:hAnsi="Tahoma" w:cs="Tahoma"/>
                <w:b/>
                <w:bCs/>
                <w:color w:val="0084D1"/>
              </w:rPr>
            </w:pPr>
            <w:r w:rsidRPr="00686329">
              <w:rPr>
                <w:rFonts w:cs="Tahoma"/>
                <w:b/>
                <w:bCs/>
                <w:noProof/>
                <w:color w:val="0084D1"/>
                <w:sz w:val="20"/>
                <w:szCs w:val="20"/>
              </w:rPr>
              <w:lastRenderedPageBreak/>
              <w:drawing>
                <wp:inline distT="0" distB="0" distL="0" distR="0" wp14:anchorId="7992AA22" wp14:editId="0A95DA55">
                  <wp:extent cx="723265" cy="368300"/>
                  <wp:effectExtent l="0" t="0" r="635" b="0"/>
                  <wp:docPr id="9" name="Picture 9"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uppo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686329">
              <w:rPr>
                <w:noProof/>
                <w:color w:val="0084D1"/>
              </w:rPr>
              <w:drawing>
                <wp:inline distT="0" distB="0" distL="0" distR="0" wp14:anchorId="31E5ABA6" wp14:editId="52F6BEB1">
                  <wp:extent cx="852805" cy="688975"/>
                  <wp:effectExtent l="0" t="0" r="4445" b="0"/>
                  <wp:docPr id="10" name="Picture 10"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64" w:type="dxa"/>
            <w:tcBorders>
              <w:left w:val="single" w:sz="4" w:space="0" w:color="000000"/>
              <w:right w:val="single" w:sz="4" w:space="0" w:color="000000"/>
            </w:tcBorders>
          </w:tcPr>
          <w:p w:rsidR="0027136B" w:rsidRPr="00686329" w:rsidRDefault="0027136B" w:rsidP="00AB545E">
            <w:pPr>
              <w:pStyle w:val="CurrAsset"/>
              <w:rPr>
                <w:color w:val="0084D1"/>
                <w:sz w:val="28"/>
                <w:szCs w:val="28"/>
              </w:rPr>
            </w:pPr>
            <w:r w:rsidRPr="00686329">
              <w:rPr>
                <w:color w:val="0084D1"/>
                <w:sz w:val="28"/>
                <w:szCs w:val="28"/>
                <w:u w:val="single"/>
              </w:rPr>
              <w:t xml:space="preserve">ON-VEHICLE TASK: NATEF Task: </w:t>
            </w:r>
            <w:r w:rsidRPr="00686329">
              <w:rPr>
                <w:color w:val="0084D1"/>
                <w:sz w:val="28"/>
                <w:szCs w:val="28"/>
              </w:rPr>
              <w:t>Research vehicle information</w:t>
            </w:r>
          </w:p>
        </w:tc>
      </w:tr>
      <w:tr w:rsidR="0027136B" w:rsidRPr="003508A2" w:rsidTr="00AB545E">
        <w:trPr>
          <w:gridBefore w:val="1"/>
          <w:wBefore w:w="23" w:type="dxa"/>
        </w:trPr>
        <w:tc>
          <w:tcPr>
            <w:tcW w:w="2873" w:type="dxa"/>
            <w:tcBorders>
              <w:left w:val="single" w:sz="4" w:space="0" w:color="000000"/>
              <w:right w:val="single" w:sz="4" w:space="0" w:color="000000"/>
            </w:tcBorders>
          </w:tcPr>
          <w:p w:rsidR="0027136B" w:rsidRPr="00686329" w:rsidRDefault="00783A8B" w:rsidP="00425CFE">
            <w:pPr>
              <w:pStyle w:val="NoSpacing"/>
              <w:rPr>
                <w:rFonts w:ascii="Tahoma" w:hAnsi="Tahoma" w:cs="Tahoma"/>
                <w:b/>
                <w:bCs/>
                <w:color w:val="FF950E"/>
              </w:rPr>
            </w:pPr>
            <w:r w:rsidRPr="00686329">
              <w:rPr>
                <w:rFonts w:ascii="Calibri" w:hAnsi="Calibri"/>
                <w:noProof/>
                <w:color w:val="FF950E"/>
              </w:rPr>
              <w:drawing>
                <wp:inline distT="0" distB="0" distL="0" distR="0" wp14:anchorId="5EFE7FC4" wp14:editId="64785885">
                  <wp:extent cx="805180" cy="655320"/>
                  <wp:effectExtent l="0" t="0" r="0" b="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64" w:type="dxa"/>
            <w:tcBorders>
              <w:left w:val="single" w:sz="4" w:space="0" w:color="000000"/>
              <w:right w:val="single" w:sz="4" w:space="0" w:color="000000"/>
            </w:tcBorders>
          </w:tcPr>
          <w:p w:rsidR="0027136B" w:rsidRPr="00686329" w:rsidRDefault="00AB545E" w:rsidP="00AB545E">
            <w:pPr>
              <w:pStyle w:val="SLIDE1"/>
              <w:rPr>
                <w:color w:val="FF950E"/>
              </w:rPr>
            </w:pPr>
            <w:r w:rsidRPr="00686329">
              <w:rPr>
                <w:b/>
                <w:color w:val="FF950E"/>
              </w:rPr>
              <w:t>5</w:t>
            </w:r>
            <w:r w:rsidR="0027136B" w:rsidRPr="00686329">
              <w:rPr>
                <w:b/>
                <w:color w:val="FF950E"/>
              </w:rPr>
              <w:t xml:space="preserve">.  SLIDE </w:t>
            </w:r>
            <w:r w:rsidRPr="00686329">
              <w:rPr>
                <w:b/>
                <w:color w:val="FF950E"/>
              </w:rPr>
              <w:t>5</w:t>
            </w:r>
            <w:r w:rsidR="0027136B" w:rsidRPr="00686329">
              <w:rPr>
                <w:b/>
                <w:color w:val="FF950E"/>
              </w:rPr>
              <w:t xml:space="preserve"> EXPLAIN </w:t>
            </w:r>
            <w:r w:rsidRPr="00686329">
              <w:rPr>
                <w:b/>
                <w:bCs/>
                <w:color w:val="FF950E"/>
              </w:rPr>
              <w:t xml:space="preserve">FIGURE 9–4 </w:t>
            </w:r>
            <w:r w:rsidR="0027136B" w:rsidRPr="00686329">
              <w:rPr>
                <w:color w:val="FF950E"/>
              </w:rPr>
              <w:t>turbine wheel is turned by the expanding exhaust gases.</w:t>
            </w:r>
          </w:p>
          <w:p w:rsidR="0027136B" w:rsidRPr="00686329" w:rsidRDefault="00AB545E" w:rsidP="00AB545E">
            <w:pPr>
              <w:pStyle w:val="SLIDE1"/>
              <w:rPr>
                <w:color w:val="FF950E"/>
              </w:rPr>
            </w:pPr>
            <w:r w:rsidRPr="00686329">
              <w:rPr>
                <w:b/>
                <w:color w:val="FF950E"/>
              </w:rPr>
              <w:t>6</w:t>
            </w:r>
            <w:r w:rsidR="0027136B" w:rsidRPr="00686329">
              <w:rPr>
                <w:b/>
                <w:color w:val="FF950E"/>
              </w:rPr>
              <w:t xml:space="preserve">.  SLIDE </w:t>
            </w:r>
            <w:r w:rsidRPr="00686329">
              <w:rPr>
                <w:b/>
                <w:color w:val="FF950E"/>
              </w:rPr>
              <w:t>6</w:t>
            </w:r>
            <w:r w:rsidR="0027136B" w:rsidRPr="00686329">
              <w:rPr>
                <w:b/>
                <w:color w:val="FF950E"/>
              </w:rPr>
              <w:t xml:space="preserve"> EXPLAIN </w:t>
            </w:r>
            <w:r w:rsidRPr="00686329">
              <w:rPr>
                <w:b/>
                <w:bCs/>
                <w:color w:val="FF950E"/>
              </w:rPr>
              <w:t xml:space="preserve">FIGURE 9–5 </w:t>
            </w:r>
            <w:r w:rsidR="0027136B" w:rsidRPr="00686329">
              <w:rPr>
                <w:color w:val="FF950E"/>
              </w:rPr>
              <w:t>exhaust drives turbine wheel on left which is connected to impeller wheel on right through a shaft. Bushings that support shaft are lubricated with engine oil under pressure.</w:t>
            </w:r>
          </w:p>
          <w:p w:rsidR="0027136B" w:rsidRPr="00686329" w:rsidRDefault="00AB545E" w:rsidP="00AB545E">
            <w:pPr>
              <w:pStyle w:val="SLIDE1"/>
              <w:rPr>
                <w:color w:val="FF950E"/>
              </w:rPr>
            </w:pPr>
            <w:r w:rsidRPr="00686329">
              <w:rPr>
                <w:b/>
                <w:color w:val="FF950E"/>
              </w:rPr>
              <w:t>7</w:t>
            </w:r>
            <w:r w:rsidR="0027136B" w:rsidRPr="00686329">
              <w:rPr>
                <w:b/>
                <w:color w:val="FF950E"/>
              </w:rPr>
              <w:t xml:space="preserve">.  SLIDE </w:t>
            </w:r>
            <w:r w:rsidRPr="00686329">
              <w:rPr>
                <w:b/>
                <w:color w:val="FF950E"/>
              </w:rPr>
              <w:t>7</w:t>
            </w:r>
            <w:r w:rsidR="0027136B" w:rsidRPr="00686329">
              <w:rPr>
                <w:b/>
                <w:color w:val="FF950E"/>
              </w:rPr>
              <w:t xml:space="preserve"> EXPLAIN </w:t>
            </w:r>
            <w:r w:rsidRPr="00686329">
              <w:rPr>
                <w:b/>
                <w:bCs/>
                <w:color w:val="FF950E"/>
              </w:rPr>
              <w:t xml:space="preserve">FIGURE 9–6 </w:t>
            </w:r>
            <w:r w:rsidR="0027136B" w:rsidRPr="00686329">
              <w:rPr>
                <w:color w:val="FF950E"/>
              </w:rPr>
              <w:t>Engine oil is fed to the center of the turbocharger to lubricate the bushings and returns to the oil pan through a return line.</w:t>
            </w:r>
          </w:p>
        </w:tc>
      </w:tr>
      <w:tr w:rsidR="00EF7039" w:rsidRPr="00561CC5"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EF7039" w:rsidRPr="00686329" w:rsidRDefault="00EF7039" w:rsidP="00425CFE">
            <w:pPr>
              <w:rPr>
                <w:noProof/>
                <w:color w:val="008000"/>
              </w:rPr>
            </w:pPr>
            <w:r w:rsidRPr="00686329">
              <w:rPr>
                <w:noProof/>
                <w:color w:val="008000"/>
              </w:rPr>
              <w:drawing>
                <wp:inline distT="0" distB="0" distL="0" distR="0" wp14:anchorId="77E8C9BE" wp14:editId="38907FA6">
                  <wp:extent cx="676910" cy="670560"/>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64" w:type="dxa"/>
            <w:tcBorders>
              <w:top w:val="nil"/>
              <w:left w:val="single" w:sz="4" w:space="0" w:color="000000"/>
              <w:bottom w:val="nil"/>
              <w:right w:val="single" w:sz="4" w:space="0" w:color="000000"/>
            </w:tcBorders>
          </w:tcPr>
          <w:p w:rsidR="00EF7039" w:rsidRPr="00686329" w:rsidRDefault="00EF7039" w:rsidP="0027136B">
            <w:pPr>
              <w:pStyle w:val="CurrAsset"/>
              <w:rPr>
                <w:bCs/>
                <w:color w:val="008000"/>
                <w:sz w:val="28"/>
              </w:rPr>
            </w:pPr>
            <w:r w:rsidRPr="00686329">
              <w:rPr>
                <w:bCs/>
                <w:color w:val="008000"/>
                <w:sz w:val="28"/>
              </w:rPr>
              <w:t>DISCUSS CHART 9-1</w:t>
            </w:r>
          </w:p>
        </w:tc>
      </w:tr>
      <w:tr w:rsidR="0027136B" w:rsidRPr="00561CC5"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27136B" w:rsidRPr="00686329" w:rsidRDefault="00783A8B" w:rsidP="00425CFE">
            <w:pPr>
              <w:rPr>
                <w:rFonts w:ascii="Arial Black" w:hAnsi="Arial Black"/>
                <w:color w:val="0084D1"/>
                <w:sz w:val="16"/>
                <w:szCs w:val="16"/>
              </w:rPr>
            </w:pPr>
            <w:r w:rsidRPr="00686329">
              <w:rPr>
                <w:noProof/>
                <w:color w:val="0084D1"/>
              </w:rPr>
              <w:drawing>
                <wp:inline distT="0" distB="0" distL="0" distR="0" wp14:anchorId="1A7DE670" wp14:editId="6AFE1613">
                  <wp:extent cx="777875" cy="764540"/>
                  <wp:effectExtent l="0" t="0" r="3175" b="0"/>
                  <wp:docPr id="18" name="Picture 18"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ructorNot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7875" cy="764540"/>
                          </a:xfrm>
                          <a:prstGeom prst="rect">
                            <a:avLst/>
                          </a:prstGeom>
                          <a:noFill/>
                          <a:ln>
                            <a:noFill/>
                          </a:ln>
                        </pic:spPr>
                      </pic:pic>
                    </a:graphicData>
                  </a:graphic>
                </wp:inline>
              </w:drawing>
            </w:r>
          </w:p>
        </w:tc>
        <w:tc>
          <w:tcPr>
            <w:tcW w:w="6464" w:type="dxa"/>
            <w:tcBorders>
              <w:top w:val="nil"/>
              <w:left w:val="single" w:sz="4" w:space="0" w:color="000000"/>
              <w:bottom w:val="nil"/>
              <w:right w:val="single" w:sz="4" w:space="0" w:color="000000"/>
            </w:tcBorders>
          </w:tcPr>
          <w:p w:rsidR="0027136B" w:rsidRPr="00686329" w:rsidRDefault="0027136B" w:rsidP="0027136B">
            <w:pPr>
              <w:pStyle w:val="CurrAsset"/>
              <w:rPr>
                <w:bCs/>
                <w:color w:val="0084D1"/>
                <w:sz w:val="28"/>
              </w:rPr>
            </w:pPr>
            <w:r w:rsidRPr="00686329">
              <w:rPr>
                <w:bCs/>
                <w:color w:val="0084D1"/>
                <w:sz w:val="28"/>
              </w:rPr>
              <w:t xml:space="preserve">A </w:t>
            </w:r>
            <w:r w:rsidRPr="00686329">
              <w:rPr>
                <w:bCs/>
                <w:color w:val="0084D1"/>
                <w:sz w:val="28"/>
                <w:u w:val="single"/>
              </w:rPr>
              <w:t>turbocharged</w:t>
            </w:r>
            <w:r w:rsidRPr="00686329">
              <w:rPr>
                <w:bCs/>
                <w:color w:val="0084D1"/>
                <w:sz w:val="28"/>
              </w:rPr>
              <w:t xml:space="preserve"> engine can have horsepower of a larger engine but with  better gas mileage</w:t>
            </w:r>
          </w:p>
        </w:tc>
      </w:tr>
      <w:tr w:rsidR="0027136B" w:rsidRPr="009F0371"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27136B" w:rsidRPr="00686329" w:rsidRDefault="00783A8B" w:rsidP="00425CFE">
            <w:pPr>
              <w:rPr>
                <w:rFonts w:ascii="Arial Black" w:hAnsi="Arial Black"/>
                <w:color w:val="B3000B"/>
                <w:sz w:val="16"/>
                <w:szCs w:val="16"/>
              </w:rPr>
            </w:pPr>
            <w:r w:rsidRPr="00686329">
              <w:rPr>
                <w:noProof/>
                <w:color w:val="B3000B"/>
              </w:rPr>
              <w:drawing>
                <wp:inline distT="0" distB="0" distL="0" distR="0" wp14:anchorId="30A1CA5E" wp14:editId="49DD4E8A">
                  <wp:extent cx="695960" cy="682625"/>
                  <wp:effectExtent l="0" t="0" r="8890" b="3175"/>
                  <wp:docPr id="19" name="Picture 19"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m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64" w:type="dxa"/>
            <w:tcBorders>
              <w:top w:val="nil"/>
              <w:left w:val="single" w:sz="4" w:space="0" w:color="000000"/>
              <w:bottom w:val="nil"/>
              <w:right w:val="single" w:sz="4" w:space="0" w:color="000000"/>
            </w:tcBorders>
          </w:tcPr>
          <w:p w:rsidR="0027136B" w:rsidRPr="00686329" w:rsidRDefault="0027136B" w:rsidP="0027136B">
            <w:pPr>
              <w:pStyle w:val="CurrAsset"/>
              <w:rPr>
                <w:bCs/>
                <w:color w:val="B3000B"/>
                <w:sz w:val="28"/>
                <w:szCs w:val="28"/>
                <w:u w:val="single"/>
              </w:rPr>
            </w:pPr>
            <w:r w:rsidRPr="00686329">
              <w:rPr>
                <w:bCs/>
                <w:color w:val="B3000B"/>
                <w:sz w:val="28"/>
                <w:szCs w:val="28"/>
                <w:u w:val="single"/>
              </w:rPr>
              <w:t>DEMONSTRATION</w:t>
            </w:r>
            <w:r w:rsidRPr="00686329">
              <w:rPr>
                <w:color w:val="B3000B"/>
                <w:sz w:val="28"/>
                <w:szCs w:val="28"/>
              </w:rPr>
              <w:t>: Show your students a turbocharger and point out the turbine, compressor, wastegate, and lubrication passages.</w:t>
            </w:r>
          </w:p>
        </w:tc>
      </w:tr>
      <w:tr w:rsidR="0027136B" w:rsidRPr="00046AD7"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27136B" w:rsidRPr="00686329" w:rsidRDefault="00783A8B" w:rsidP="00425CFE">
            <w:pPr>
              <w:rPr>
                <w:rFonts w:ascii="Arial Black" w:hAnsi="Arial Black"/>
                <w:color w:val="008000"/>
                <w:sz w:val="16"/>
                <w:szCs w:val="16"/>
              </w:rPr>
            </w:pPr>
            <w:r w:rsidRPr="00686329">
              <w:rPr>
                <w:noProof/>
                <w:color w:val="008000"/>
              </w:rPr>
              <w:drawing>
                <wp:inline distT="0" distB="0" distL="0" distR="0" wp14:anchorId="3373B461" wp14:editId="78DBBFCE">
                  <wp:extent cx="675640" cy="668655"/>
                  <wp:effectExtent l="0" t="0" r="0" b="0"/>
                  <wp:docPr id="20" name="Picture 2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64" w:type="dxa"/>
            <w:tcBorders>
              <w:top w:val="nil"/>
              <w:left w:val="single" w:sz="4" w:space="0" w:color="000000"/>
              <w:bottom w:val="nil"/>
              <w:right w:val="single" w:sz="4" w:space="0" w:color="000000"/>
            </w:tcBorders>
          </w:tcPr>
          <w:p w:rsidR="0027136B" w:rsidRPr="00686329" w:rsidRDefault="0027136B" w:rsidP="0027136B">
            <w:pPr>
              <w:pStyle w:val="CurrAsset"/>
              <w:rPr>
                <w:color w:val="008000"/>
                <w:sz w:val="28"/>
                <w:szCs w:val="28"/>
              </w:rPr>
            </w:pPr>
            <w:r w:rsidRPr="00686329">
              <w:rPr>
                <w:bCs/>
                <w:color w:val="008000"/>
                <w:sz w:val="28"/>
                <w:szCs w:val="28"/>
                <w:u w:val="single"/>
              </w:rPr>
              <w:t>DISCUSSION:</w:t>
            </w:r>
            <w:r w:rsidRPr="00686329">
              <w:rPr>
                <w:color w:val="008000"/>
                <w:sz w:val="28"/>
                <w:szCs w:val="28"/>
              </w:rPr>
              <w:t xml:space="preserve"> Ask your students to compare the power curve of turbochargers to that of superchargers and discuss how this affects vehicle performance.</w:t>
            </w:r>
          </w:p>
        </w:tc>
      </w:tr>
      <w:tr w:rsidR="0027136B" w:rsidRPr="00C577B8" w:rsidTr="00AB545E">
        <w:trPr>
          <w:gridBefore w:val="1"/>
          <w:wBefore w:w="23" w:type="dxa"/>
        </w:trPr>
        <w:tc>
          <w:tcPr>
            <w:tcW w:w="2873" w:type="dxa"/>
            <w:tcBorders>
              <w:left w:val="single" w:sz="4" w:space="0" w:color="000000"/>
              <w:right w:val="single" w:sz="4" w:space="0" w:color="000000"/>
            </w:tcBorders>
          </w:tcPr>
          <w:p w:rsidR="0027136B" w:rsidRPr="00686329" w:rsidRDefault="00783A8B" w:rsidP="00425CFE">
            <w:pPr>
              <w:pStyle w:val="NOTE"/>
              <w:rPr>
                <w:rFonts w:cs="Tahoma"/>
                <w:b w:val="0"/>
                <w:bCs w:val="0"/>
                <w:color w:val="FF950E"/>
                <w:sz w:val="20"/>
                <w:szCs w:val="20"/>
              </w:rPr>
            </w:pPr>
            <w:r w:rsidRPr="00686329">
              <w:rPr>
                <w:noProof/>
                <w:color w:val="FF950E"/>
              </w:rPr>
              <w:drawing>
                <wp:inline distT="0" distB="0" distL="0" distR="0" wp14:anchorId="215A487C" wp14:editId="1F9B8043">
                  <wp:extent cx="852805" cy="688975"/>
                  <wp:effectExtent l="0" t="0" r="4445" b="0"/>
                  <wp:docPr id="21" name="Picture 21"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64" w:type="dxa"/>
            <w:tcBorders>
              <w:left w:val="single" w:sz="4" w:space="0" w:color="000000"/>
              <w:right w:val="single" w:sz="4" w:space="0" w:color="000000"/>
            </w:tcBorders>
          </w:tcPr>
          <w:p w:rsidR="0027136B" w:rsidRPr="00686329" w:rsidRDefault="0027136B" w:rsidP="0027136B">
            <w:pPr>
              <w:pStyle w:val="CurrAsset"/>
              <w:rPr>
                <w:color w:val="FF950E"/>
                <w:sz w:val="28"/>
                <w:szCs w:val="28"/>
              </w:rPr>
            </w:pPr>
            <w:r w:rsidRPr="00686329">
              <w:rPr>
                <w:bCs/>
                <w:color w:val="FF950E"/>
                <w:sz w:val="28"/>
                <w:szCs w:val="28"/>
                <w:u w:val="single"/>
              </w:rPr>
              <w:t xml:space="preserve">HANDS-ON TASK: </w:t>
            </w:r>
            <w:r w:rsidRPr="00686329">
              <w:rPr>
                <w:color w:val="FF950E"/>
                <w:sz w:val="28"/>
                <w:szCs w:val="28"/>
              </w:rPr>
              <w:t>Give students an exploded view diagram of a turbocharger and have them use service information to label all components.</w:t>
            </w:r>
          </w:p>
        </w:tc>
      </w:tr>
      <w:tr w:rsidR="00EF7039" w:rsidRPr="00760BC1" w:rsidTr="00425EBF">
        <w:trPr>
          <w:gridBefore w:val="1"/>
          <w:wBefore w:w="23" w:type="dxa"/>
        </w:trPr>
        <w:tc>
          <w:tcPr>
            <w:tcW w:w="2873" w:type="dxa"/>
            <w:tcBorders>
              <w:left w:val="single" w:sz="4" w:space="0" w:color="000000"/>
              <w:right w:val="single" w:sz="4" w:space="0" w:color="000000"/>
            </w:tcBorders>
          </w:tcPr>
          <w:p w:rsidR="00EF7039" w:rsidRPr="00686329" w:rsidRDefault="00EF7039" w:rsidP="00425EBF">
            <w:pPr>
              <w:pStyle w:val="NoSpacing"/>
              <w:rPr>
                <w:rFonts w:ascii="Tahoma" w:hAnsi="Tahoma" w:cs="Tahoma"/>
                <w:b/>
                <w:noProof/>
                <w:color w:val="FF950E"/>
                <w:sz w:val="22"/>
                <w:szCs w:val="22"/>
                <w:lang w:eastAsia="ja-JP"/>
              </w:rPr>
            </w:pPr>
            <w:r w:rsidRPr="00686329">
              <w:rPr>
                <w:rFonts w:ascii="Calibri" w:hAnsi="Calibri"/>
                <w:noProof/>
                <w:color w:val="FF950E"/>
              </w:rPr>
              <w:drawing>
                <wp:inline distT="0" distB="0" distL="0" distR="0" wp14:anchorId="2B943B32" wp14:editId="70AFB11F">
                  <wp:extent cx="805180" cy="655320"/>
                  <wp:effectExtent l="0" t="0" r="0" b="0"/>
                  <wp:docPr id="22" name="Picture 2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la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64" w:type="dxa"/>
            <w:tcBorders>
              <w:left w:val="single" w:sz="4" w:space="0" w:color="000000"/>
              <w:right w:val="single" w:sz="4" w:space="0" w:color="000000"/>
            </w:tcBorders>
          </w:tcPr>
          <w:p w:rsidR="00EF7039" w:rsidRPr="00686329" w:rsidRDefault="00EF7039" w:rsidP="00EF7039">
            <w:pPr>
              <w:pStyle w:val="SLIDE1"/>
              <w:rPr>
                <w:color w:val="FF950E"/>
              </w:rPr>
            </w:pPr>
            <w:r w:rsidRPr="00686329">
              <w:rPr>
                <w:b/>
                <w:color w:val="FF950E"/>
              </w:rPr>
              <w:t xml:space="preserve">8.  SLIDE 8 EXPLAIN </w:t>
            </w:r>
            <w:r w:rsidRPr="00686329">
              <w:rPr>
                <w:b/>
                <w:bCs/>
                <w:color w:val="FF950E"/>
              </w:rPr>
              <w:t xml:space="preserve">FIGURE 9–7 </w:t>
            </w:r>
            <w:r w:rsidRPr="00686329">
              <w:rPr>
                <w:color w:val="FF950E"/>
              </w:rPr>
              <w:t xml:space="preserve">wastegate is a hinged door usually with 2 exits for exhaust to flow through bypassing turbine blade of turbocharger.  </w:t>
            </w:r>
          </w:p>
        </w:tc>
      </w:tr>
      <w:tr w:rsidR="00EF7039" w:rsidRPr="00561CC5" w:rsidTr="00425EBF">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EF7039" w:rsidRPr="00686329" w:rsidRDefault="00EF7039" w:rsidP="00425EBF">
            <w:pPr>
              <w:rPr>
                <w:noProof/>
                <w:color w:val="008000"/>
              </w:rPr>
            </w:pPr>
            <w:r w:rsidRPr="00686329">
              <w:rPr>
                <w:noProof/>
                <w:color w:val="008000"/>
              </w:rPr>
              <w:drawing>
                <wp:inline distT="0" distB="0" distL="0" distR="0" wp14:anchorId="1F2AE8CD" wp14:editId="4C31C1BC">
                  <wp:extent cx="676910" cy="67056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tc>
        <w:tc>
          <w:tcPr>
            <w:tcW w:w="6464" w:type="dxa"/>
            <w:tcBorders>
              <w:top w:val="nil"/>
              <w:left w:val="single" w:sz="4" w:space="0" w:color="000000"/>
              <w:bottom w:val="nil"/>
              <w:right w:val="single" w:sz="4" w:space="0" w:color="000000"/>
            </w:tcBorders>
          </w:tcPr>
          <w:p w:rsidR="00EF7039" w:rsidRPr="00686329" w:rsidRDefault="00EF7039" w:rsidP="00425EBF">
            <w:pPr>
              <w:pStyle w:val="CurrAsset"/>
              <w:rPr>
                <w:bCs/>
                <w:color w:val="008000"/>
                <w:sz w:val="28"/>
              </w:rPr>
            </w:pPr>
            <w:r w:rsidRPr="00686329">
              <w:rPr>
                <w:bCs/>
                <w:color w:val="008000"/>
                <w:sz w:val="28"/>
              </w:rPr>
              <w:t>DISCUSS CHART 9-1</w:t>
            </w:r>
          </w:p>
        </w:tc>
      </w:tr>
      <w:tr w:rsidR="00C769C5" w:rsidRPr="009F0371" w:rsidTr="00AB545E">
        <w:tblPrEx>
          <w:tblBorders>
            <w:top w:val="single" w:sz="4" w:space="0" w:color="000000"/>
            <w:bottom w:val="single" w:sz="4" w:space="0" w:color="000000"/>
            <w:insideH w:val="single" w:sz="4" w:space="0" w:color="000000"/>
          </w:tblBorders>
        </w:tblPrEx>
        <w:trPr>
          <w:gridBefore w:val="1"/>
          <w:wBefore w:w="23" w:type="dxa"/>
        </w:trPr>
        <w:tc>
          <w:tcPr>
            <w:tcW w:w="2873" w:type="dxa"/>
            <w:tcBorders>
              <w:top w:val="nil"/>
              <w:left w:val="single" w:sz="4" w:space="0" w:color="000000"/>
              <w:bottom w:val="nil"/>
              <w:right w:val="single" w:sz="4" w:space="0" w:color="000000"/>
            </w:tcBorders>
          </w:tcPr>
          <w:p w:rsidR="00C769C5" w:rsidRPr="00686329" w:rsidRDefault="00783A8B" w:rsidP="00C769C5">
            <w:pPr>
              <w:rPr>
                <w:rFonts w:ascii="Calibri" w:hAnsi="Calibri"/>
                <w:color w:val="008000"/>
              </w:rPr>
            </w:pPr>
            <w:r w:rsidRPr="00686329">
              <w:rPr>
                <w:noProof/>
                <w:color w:val="008000"/>
              </w:rPr>
              <w:lastRenderedPageBreak/>
              <w:drawing>
                <wp:inline distT="0" distB="0" distL="0" distR="0" wp14:anchorId="2BE22B28" wp14:editId="1E9E598D">
                  <wp:extent cx="675640" cy="675640"/>
                  <wp:effectExtent l="0" t="0" r="0" b="0"/>
                  <wp:docPr id="23" name="Picture 23"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im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64" w:type="dxa"/>
            <w:tcBorders>
              <w:top w:val="nil"/>
              <w:left w:val="single" w:sz="4" w:space="0" w:color="000000"/>
              <w:bottom w:val="nil"/>
              <w:right w:val="single" w:sz="4" w:space="0" w:color="000000"/>
            </w:tcBorders>
          </w:tcPr>
          <w:tbl>
            <w:tblPr>
              <w:tblW w:w="0" w:type="auto"/>
              <w:tblCellSpacing w:w="60" w:type="dxa"/>
              <w:tblLayout w:type="fixed"/>
              <w:tblCellMar>
                <w:left w:w="0" w:type="dxa"/>
                <w:right w:w="0" w:type="dxa"/>
              </w:tblCellMar>
              <w:tblLook w:val="04A0" w:firstRow="1" w:lastRow="0" w:firstColumn="1" w:lastColumn="0" w:noHBand="0" w:noVBand="1"/>
            </w:tblPr>
            <w:tblGrid>
              <w:gridCol w:w="6000"/>
            </w:tblGrid>
            <w:tr w:rsidR="00C769C5" w:rsidRPr="00686329" w:rsidTr="00C769C5">
              <w:trPr>
                <w:tblCellSpacing w:w="60" w:type="dxa"/>
              </w:trPr>
              <w:tc>
                <w:tcPr>
                  <w:tcW w:w="5760" w:type="dxa"/>
                  <w:vAlign w:val="center"/>
                  <w:hideMark/>
                </w:tcPr>
                <w:p w:rsidR="00C769C5" w:rsidRPr="00686329" w:rsidRDefault="00686329" w:rsidP="00C769C5">
                  <w:pPr>
                    <w:jc w:val="both"/>
                    <w:rPr>
                      <w:rFonts w:ascii="Arial Black" w:hAnsi="Arial Black"/>
                      <w:b/>
                      <w:color w:val="008000"/>
                      <w:sz w:val="22"/>
                    </w:rPr>
                  </w:pPr>
                  <w:hyperlink r:id="rId22" w:tgtFrame="_blank" w:history="1">
                    <w:r w:rsidR="00C769C5" w:rsidRPr="00686329">
                      <w:rPr>
                        <w:rStyle w:val="Hyperlink"/>
                        <w:rFonts w:ascii="Arial Black" w:hAnsi="Arial Black" w:cs="Arial"/>
                        <w:b/>
                        <w:color w:val="008000"/>
                        <w:sz w:val="22"/>
                        <w:szCs w:val="18"/>
                      </w:rPr>
                      <w:t>Turbocharger Operation (View)</w:t>
                    </w:r>
                  </w:hyperlink>
                  <w:hyperlink r:id="rId23" w:tgtFrame="_blank" w:history="1">
                    <w:r w:rsidR="00C769C5" w:rsidRPr="00686329">
                      <w:rPr>
                        <w:rStyle w:val="Hyperlink"/>
                        <w:rFonts w:ascii="Arial Black" w:hAnsi="Arial Black" w:cs="Arial"/>
                        <w:b/>
                        <w:color w:val="008000"/>
                        <w:sz w:val="22"/>
                        <w:szCs w:val="18"/>
                      </w:rPr>
                      <w:t xml:space="preserve"> (Download)</w:t>
                    </w:r>
                  </w:hyperlink>
                </w:p>
              </w:tc>
            </w:tr>
            <w:tr w:rsidR="00C769C5" w:rsidRPr="00686329" w:rsidTr="00C769C5">
              <w:trPr>
                <w:tblCellSpacing w:w="60" w:type="dxa"/>
              </w:trPr>
              <w:tc>
                <w:tcPr>
                  <w:tcW w:w="5760" w:type="dxa"/>
                  <w:vAlign w:val="center"/>
                  <w:hideMark/>
                </w:tcPr>
                <w:p w:rsidR="00374B07" w:rsidRPr="00686329" w:rsidRDefault="00686329" w:rsidP="00EF7039">
                  <w:pPr>
                    <w:jc w:val="both"/>
                    <w:rPr>
                      <w:rFonts w:ascii="Arial Black" w:hAnsi="Arial Black"/>
                      <w:b/>
                      <w:color w:val="008000"/>
                      <w:sz w:val="22"/>
                    </w:rPr>
                  </w:pPr>
                  <w:hyperlink r:id="rId24" w:tgtFrame="_blank" w:history="1">
                    <w:r w:rsidR="00C769C5" w:rsidRPr="00686329">
                      <w:rPr>
                        <w:rStyle w:val="Hyperlink"/>
                        <w:rFonts w:ascii="Arial Black" w:hAnsi="Arial Black" w:cs="Arial"/>
                        <w:b/>
                        <w:color w:val="008000"/>
                        <w:sz w:val="22"/>
                        <w:szCs w:val="18"/>
                      </w:rPr>
                      <w:t>Turbocharger Wastegate (View)</w:t>
                    </w:r>
                  </w:hyperlink>
                  <w:hyperlink r:id="rId25" w:tgtFrame="_blank" w:history="1">
                    <w:r w:rsidR="00C769C5" w:rsidRPr="00686329">
                      <w:rPr>
                        <w:rStyle w:val="Hyperlink"/>
                        <w:rFonts w:ascii="Arial Black" w:hAnsi="Arial Black" w:cs="Arial"/>
                        <w:b/>
                        <w:color w:val="008000"/>
                        <w:sz w:val="22"/>
                        <w:szCs w:val="18"/>
                      </w:rPr>
                      <w:t xml:space="preserve"> (Download</w:t>
                    </w:r>
                  </w:hyperlink>
                </w:p>
              </w:tc>
            </w:tr>
          </w:tbl>
          <w:p w:rsidR="00C769C5" w:rsidRPr="00686329" w:rsidRDefault="00C769C5" w:rsidP="00C769C5">
            <w:pPr>
              <w:pStyle w:val="SLIDE2"/>
              <w:rPr>
                <w:b/>
                <w:color w:val="008000"/>
              </w:rPr>
            </w:pPr>
          </w:p>
        </w:tc>
      </w:tr>
      <w:tr w:rsidR="0027136B" w:rsidRPr="00C577B8" w:rsidTr="00AB545E">
        <w:trPr>
          <w:gridBefore w:val="1"/>
          <w:wBefore w:w="23" w:type="dxa"/>
        </w:trPr>
        <w:tc>
          <w:tcPr>
            <w:tcW w:w="2873" w:type="dxa"/>
            <w:tcBorders>
              <w:left w:val="single" w:sz="4" w:space="0" w:color="000000"/>
              <w:right w:val="single" w:sz="4" w:space="0" w:color="000000"/>
            </w:tcBorders>
          </w:tcPr>
          <w:p w:rsidR="0027136B" w:rsidRPr="00686329" w:rsidRDefault="00783A8B" w:rsidP="00425CFE">
            <w:pPr>
              <w:pStyle w:val="NOTE"/>
              <w:rPr>
                <w:rFonts w:cs="Tahoma"/>
                <w:b w:val="0"/>
                <w:bCs w:val="0"/>
                <w:color w:val="FF950E"/>
                <w:sz w:val="20"/>
                <w:szCs w:val="20"/>
              </w:rPr>
            </w:pPr>
            <w:r w:rsidRPr="00686329">
              <w:rPr>
                <w:noProof/>
                <w:color w:val="FF950E"/>
              </w:rPr>
              <w:drawing>
                <wp:inline distT="0" distB="0" distL="0" distR="0" wp14:anchorId="3BDE3CA8" wp14:editId="57C9C8FB">
                  <wp:extent cx="852805" cy="688975"/>
                  <wp:effectExtent l="0" t="0" r="4445" b="0"/>
                  <wp:docPr id="24" name="Picture 24"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64" w:type="dxa"/>
            <w:tcBorders>
              <w:left w:val="single" w:sz="4" w:space="0" w:color="000000"/>
              <w:right w:val="single" w:sz="4" w:space="0" w:color="000000"/>
            </w:tcBorders>
          </w:tcPr>
          <w:p w:rsidR="0027136B" w:rsidRPr="00686329" w:rsidRDefault="0027136B" w:rsidP="000E2534">
            <w:pPr>
              <w:pStyle w:val="CurrAsset"/>
              <w:rPr>
                <w:color w:val="FF950E"/>
              </w:rPr>
            </w:pPr>
            <w:r w:rsidRPr="00686329">
              <w:rPr>
                <w:bCs/>
                <w:color w:val="FF950E"/>
                <w:sz w:val="28"/>
                <w:u w:val="single"/>
              </w:rPr>
              <w:t xml:space="preserve">HANDS-ON TASK: </w:t>
            </w:r>
            <w:r w:rsidRPr="00686329">
              <w:rPr>
                <w:color w:val="FF950E"/>
                <w:sz w:val="28"/>
              </w:rPr>
              <w:t>Have students measure boost at various RPM ranges using a pressure gauge or scan tool</w:t>
            </w:r>
          </w:p>
        </w:tc>
      </w:tr>
      <w:tr w:rsidR="0027136B" w:rsidRPr="00C577B8" w:rsidTr="00AB545E">
        <w:trPr>
          <w:gridBefore w:val="1"/>
          <w:wBefore w:w="23" w:type="dxa"/>
        </w:trPr>
        <w:tc>
          <w:tcPr>
            <w:tcW w:w="2873" w:type="dxa"/>
            <w:tcBorders>
              <w:left w:val="single" w:sz="4" w:space="0" w:color="000000"/>
              <w:right w:val="single" w:sz="4" w:space="0" w:color="000000"/>
            </w:tcBorders>
          </w:tcPr>
          <w:p w:rsidR="0027136B" w:rsidRPr="00686329" w:rsidRDefault="00783A8B" w:rsidP="00425CFE">
            <w:pPr>
              <w:pStyle w:val="NOTE"/>
              <w:rPr>
                <w:rFonts w:cs="Tahoma"/>
                <w:b w:val="0"/>
                <w:bCs w:val="0"/>
                <w:color w:val="FF950E"/>
                <w:sz w:val="20"/>
                <w:szCs w:val="20"/>
              </w:rPr>
            </w:pPr>
            <w:r w:rsidRPr="00686329">
              <w:rPr>
                <w:noProof/>
                <w:color w:val="FF950E"/>
              </w:rPr>
              <w:drawing>
                <wp:inline distT="0" distB="0" distL="0" distR="0" wp14:anchorId="733017C0" wp14:editId="170C2766">
                  <wp:extent cx="852805" cy="688975"/>
                  <wp:effectExtent l="0" t="0" r="4445" b="0"/>
                  <wp:docPr id="30" name="Picture 30"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64" w:type="dxa"/>
            <w:tcBorders>
              <w:left w:val="single" w:sz="4" w:space="0" w:color="000000"/>
              <w:right w:val="single" w:sz="4" w:space="0" w:color="000000"/>
            </w:tcBorders>
          </w:tcPr>
          <w:p w:rsidR="0027136B" w:rsidRPr="00686329" w:rsidRDefault="0027136B" w:rsidP="0027136B">
            <w:pPr>
              <w:pStyle w:val="CurrAsset"/>
              <w:rPr>
                <w:color w:val="FF950E"/>
              </w:rPr>
            </w:pPr>
            <w:r w:rsidRPr="00686329">
              <w:rPr>
                <w:bCs/>
                <w:color w:val="FF950E"/>
                <w:sz w:val="28"/>
                <w:u w:val="single"/>
              </w:rPr>
              <w:t>HANDS-ON TASK:</w:t>
            </w:r>
            <w:r w:rsidRPr="00686329">
              <w:rPr>
                <w:color w:val="FF950E"/>
              </w:rPr>
              <w:t xml:space="preserve"> </w:t>
            </w:r>
            <w:r w:rsidRPr="00686329">
              <w:rPr>
                <w:color w:val="FF950E"/>
                <w:sz w:val="28"/>
              </w:rPr>
              <w:t xml:space="preserve">Have students find </w:t>
            </w:r>
            <w:r w:rsidRPr="00686329">
              <w:rPr>
                <w:color w:val="FF950E"/>
                <w:sz w:val="28"/>
                <w:u w:val="single"/>
              </w:rPr>
              <w:t>turbocharger</w:t>
            </w:r>
            <w:r w:rsidRPr="00686329">
              <w:rPr>
                <w:color w:val="FF950E"/>
                <w:sz w:val="28"/>
              </w:rPr>
              <w:t xml:space="preserve"> endplay specifications in ON-LINE service information.</w:t>
            </w:r>
          </w:p>
        </w:tc>
      </w:tr>
      <w:tr w:rsidR="00EF7039" w:rsidRPr="00C577B8" w:rsidTr="00AB545E">
        <w:trPr>
          <w:gridBefore w:val="1"/>
          <w:wBefore w:w="23" w:type="dxa"/>
        </w:trPr>
        <w:tc>
          <w:tcPr>
            <w:tcW w:w="2873" w:type="dxa"/>
            <w:tcBorders>
              <w:left w:val="single" w:sz="4" w:space="0" w:color="000000"/>
              <w:right w:val="single" w:sz="4" w:space="0" w:color="000000"/>
            </w:tcBorders>
          </w:tcPr>
          <w:p w:rsidR="00EF7039" w:rsidRPr="00686329" w:rsidRDefault="00EF7039" w:rsidP="00425CFE">
            <w:pPr>
              <w:pStyle w:val="NOTE"/>
              <w:rPr>
                <w:noProof/>
                <w:color w:val="FF950E"/>
              </w:rPr>
            </w:pPr>
            <w:r w:rsidRPr="00686329">
              <w:rPr>
                <w:noProof/>
                <w:color w:val="FF950E"/>
              </w:rPr>
              <w:drawing>
                <wp:inline distT="0" distB="0" distL="0" distR="0" wp14:anchorId="48503744" wp14:editId="486502EB">
                  <wp:extent cx="804545" cy="65849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64" w:type="dxa"/>
            <w:tcBorders>
              <w:left w:val="single" w:sz="4" w:space="0" w:color="000000"/>
              <w:right w:val="single" w:sz="4" w:space="0" w:color="000000"/>
            </w:tcBorders>
          </w:tcPr>
          <w:p w:rsidR="00EF7039" w:rsidRPr="00686329" w:rsidRDefault="00EF7039" w:rsidP="00EF7039">
            <w:pPr>
              <w:pStyle w:val="SLIDE1"/>
              <w:rPr>
                <w:color w:val="FF950E"/>
              </w:rPr>
            </w:pPr>
            <w:r w:rsidRPr="00686329">
              <w:rPr>
                <w:b/>
                <w:color w:val="FF950E"/>
              </w:rPr>
              <w:t>9.  SLIDE 9 EXPLAIN FIGURE 9–8</w:t>
            </w:r>
            <w:r w:rsidRPr="00686329">
              <w:rPr>
                <w:color w:val="FF950E"/>
              </w:rPr>
              <w:t xml:space="preserve"> Variable vane turbocharger allows the boost to be controlled without the need of a wastegate.</w:t>
            </w:r>
          </w:p>
          <w:p w:rsidR="00EF7039" w:rsidRPr="00686329" w:rsidRDefault="00EF7039" w:rsidP="00EF7039">
            <w:pPr>
              <w:pStyle w:val="SLIDE2"/>
              <w:rPr>
                <w:color w:val="FF950E"/>
              </w:rPr>
            </w:pPr>
            <w:r w:rsidRPr="00686329">
              <w:rPr>
                <w:b/>
                <w:color w:val="FF950E"/>
              </w:rPr>
              <w:t>10.  SLIDE 10 EXPLAIN FIGURE 9–9</w:t>
            </w:r>
            <w:r w:rsidRPr="00686329">
              <w:rPr>
                <w:color w:val="FF950E"/>
              </w:rPr>
              <w:t xml:space="preserve"> (</w:t>
            </w:r>
            <w:r w:rsidR="000E2534" w:rsidRPr="00686329">
              <w:rPr>
                <w:b/>
                <w:color w:val="FF950E"/>
              </w:rPr>
              <w:t>A</w:t>
            </w:r>
            <w:r w:rsidRPr="00686329">
              <w:rPr>
                <w:color w:val="FF950E"/>
              </w:rPr>
              <w:t>) variable vane turbocharger from a Duramax diesel engine, showing vanes in the extended position.  This position creates a higher velocity exhaust stream being applied to the turbine blades when engine speed is low.</w:t>
            </w:r>
          </w:p>
          <w:p w:rsidR="000E2534" w:rsidRPr="00686329" w:rsidRDefault="000E2534" w:rsidP="000C7946">
            <w:pPr>
              <w:pStyle w:val="SLIDE2"/>
              <w:rPr>
                <w:b/>
                <w:color w:val="FF950E"/>
              </w:rPr>
            </w:pPr>
            <w:r w:rsidRPr="00686329">
              <w:rPr>
                <w:b/>
                <w:color w:val="FF950E"/>
              </w:rPr>
              <w:t xml:space="preserve">11.  SLIDE </w:t>
            </w:r>
            <w:r w:rsidR="000C7946" w:rsidRPr="00686329">
              <w:rPr>
                <w:b/>
                <w:color w:val="FF950E"/>
              </w:rPr>
              <w:t>11</w:t>
            </w:r>
            <w:r w:rsidRPr="00686329">
              <w:rPr>
                <w:b/>
                <w:color w:val="FF950E"/>
              </w:rPr>
              <w:t xml:space="preserve"> EXPLAIN FIGURE 9–9 (B) </w:t>
            </w:r>
            <w:r w:rsidRPr="00686329">
              <w:rPr>
                <w:color w:val="FF950E"/>
              </w:rPr>
              <w:t>This shows position of 3 variable vanes at higher engine speed where greater volume of exhaust gases applied to turbine</w:t>
            </w:r>
            <w:r w:rsidR="000C7946" w:rsidRPr="00686329">
              <w:rPr>
                <w:color w:val="FF950E"/>
              </w:rPr>
              <w:t xml:space="preserve"> </w:t>
            </w:r>
            <w:r w:rsidRPr="00686329">
              <w:rPr>
                <w:color w:val="FF950E"/>
              </w:rPr>
              <w:t>blades</w:t>
            </w:r>
          </w:p>
        </w:tc>
      </w:tr>
      <w:tr w:rsidR="00EF7039" w:rsidRPr="009F0371" w:rsidTr="00EF7039">
        <w:trPr>
          <w:gridBefore w:val="1"/>
          <w:wBefore w:w="23" w:type="dxa"/>
        </w:trPr>
        <w:tc>
          <w:tcPr>
            <w:tcW w:w="2873" w:type="dxa"/>
            <w:tcBorders>
              <w:left w:val="single" w:sz="4" w:space="0" w:color="000000"/>
              <w:right w:val="single" w:sz="4" w:space="0" w:color="000000"/>
            </w:tcBorders>
          </w:tcPr>
          <w:p w:rsidR="00EF7039" w:rsidRPr="00686329" w:rsidRDefault="00EF7039" w:rsidP="00EF7039">
            <w:pPr>
              <w:pStyle w:val="NOTE"/>
              <w:rPr>
                <w:noProof/>
                <w:color w:val="008000"/>
              </w:rPr>
            </w:pPr>
            <w:r w:rsidRPr="00686329">
              <w:rPr>
                <w:noProof/>
                <w:color w:val="008000"/>
              </w:rPr>
              <w:drawing>
                <wp:inline distT="0" distB="0" distL="0" distR="0" wp14:anchorId="662DDBB1" wp14:editId="08520BD7">
                  <wp:extent cx="675640" cy="675640"/>
                  <wp:effectExtent l="0" t="0" r="0" b="0"/>
                  <wp:docPr id="41" name="Picture 41"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im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64" w:type="dxa"/>
            <w:tcBorders>
              <w:left w:val="single" w:sz="4" w:space="0" w:color="000000"/>
              <w:right w:val="single" w:sz="4" w:space="0" w:color="000000"/>
            </w:tcBorders>
          </w:tcPr>
          <w:tbl>
            <w:tblPr>
              <w:tblW w:w="0" w:type="auto"/>
              <w:tblCellSpacing w:w="60" w:type="dxa"/>
              <w:tblLayout w:type="fixed"/>
              <w:tblCellMar>
                <w:left w:w="0" w:type="dxa"/>
                <w:right w:w="0" w:type="dxa"/>
              </w:tblCellMar>
              <w:tblLook w:val="04A0" w:firstRow="1" w:lastRow="0" w:firstColumn="1" w:lastColumn="0" w:noHBand="0" w:noVBand="1"/>
            </w:tblPr>
            <w:tblGrid>
              <w:gridCol w:w="6000"/>
            </w:tblGrid>
            <w:tr w:rsidR="00686329" w:rsidRPr="00686329" w:rsidTr="00425EBF">
              <w:trPr>
                <w:tblCellSpacing w:w="60" w:type="dxa"/>
              </w:trPr>
              <w:tc>
                <w:tcPr>
                  <w:tcW w:w="5760" w:type="dxa"/>
                  <w:vAlign w:val="center"/>
                  <w:hideMark/>
                </w:tcPr>
                <w:p w:rsidR="00EF7039" w:rsidRPr="00686329" w:rsidRDefault="00686329" w:rsidP="00425EBF">
                  <w:pPr>
                    <w:jc w:val="both"/>
                    <w:rPr>
                      <w:rFonts w:ascii="Arial Black" w:hAnsi="Arial Black"/>
                      <w:b/>
                      <w:color w:val="008000"/>
                      <w:sz w:val="22"/>
                    </w:rPr>
                  </w:pPr>
                  <w:hyperlink r:id="rId27" w:tgtFrame="_blank" w:history="1">
                    <w:r w:rsidR="00EF7039" w:rsidRPr="00686329">
                      <w:rPr>
                        <w:rStyle w:val="Hyperlink"/>
                        <w:rFonts w:ascii="Arial Black" w:hAnsi="Arial Black" w:cs="Arial"/>
                        <w:color w:val="008000"/>
                        <w:sz w:val="22"/>
                        <w:szCs w:val="18"/>
                      </w:rPr>
                      <w:t>Variable Vane Turbocharger (View)</w:t>
                    </w:r>
                  </w:hyperlink>
                  <w:hyperlink r:id="rId28" w:tgtFrame="_blank" w:history="1">
                    <w:r w:rsidR="00EF7039" w:rsidRPr="00686329">
                      <w:rPr>
                        <w:rStyle w:val="Hyperlink"/>
                        <w:rFonts w:ascii="Arial Black" w:hAnsi="Arial Black" w:cs="Arial"/>
                        <w:color w:val="008000"/>
                        <w:sz w:val="22"/>
                        <w:szCs w:val="18"/>
                      </w:rPr>
                      <w:t xml:space="preserve"> (Download)</w:t>
                    </w:r>
                  </w:hyperlink>
                </w:p>
              </w:tc>
            </w:tr>
          </w:tbl>
          <w:p w:rsidR="00EF7039" w:rsidRPr="00686329" w:rsidRDefault="00EF7039" w:rsidP="00EF7039">
            <w:pPr>
              <w:pStyle w:val="SLIDE1"/>
              <w:rPr>
                <w:b/>
                <w:color w:val="008000"/>
              </w:rPr>
            </w:pPr>
          </w:p>
        </w:tc>
      </w:tr>
      <w:tr w:rsidR="000E2534" w:rsidRPr="009F0371" w:rsidTr="00EF7039">
        <w:trPr>
          <w:gridBefore w:val="1"/>
          <w:wBefore w:w="23" w:type="dxa"/>
        </w:trPr>
        <w:tc>
          <w:tcPr>
            <w:tcW w:w="2873" w:type="dxa"/>
            <w:tcBorders>
              <w:left w:val="single" w:sz="4" w:space="0" w:color="000000"/>
              <w:right w:val="single" w:sz="4" w:space="0" w:color="000000"/>
            </w:tcBorders>
          </w:tcPr>
          <w:p w:rsidR="000E2534" w:rsidRPr="00686329" w:rsidRDefault="000E2534" w:rsidP="00EF7039">
            <w:pPr>
              <w:pStyle w:val="NOTE"/>
              <w:rPr>
                <w:noProof/>
                <w:color w:val="FF950E"/>
              </w:rPr>
            </w:pPr>
            <w:r w:rsidRPr="00686329">
              <w:rPr>
                <w:noProof/>
                <w:color w:val="FF950E"/>
              </w:rPr>
              <w:drawing>
                <wp:inline distT="0" distB="0" distL="0" distR="0" wp14:anchorId="3FA0FB08" wp14:editId="1DCB2977">
                  <wp:extent cx="804545" cy="65849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64" w:type="dxa"/>
            <w:tcBorders>
              <w:left w:val="single" w:sz="4" w:space="0" w:color="000000"/>
              <w:right w:val="single" w:sz="4" w:space="0" w:color="000000"/>
            </w:tcBorders>
          </w:tcPr>
          <w:p w:rsidR="000E2534" w:rsidRPr="00686329" w:rsidRDefault="000C7946" w:rsidP="000C7946">
            <w:pPr>
              <w:pStyle w:val="SLIDE2"/>
              <w:rPr>
                <w:color w:val="FF950E"/>
              </w:rPr>
            </w:pPr>
            <w:r w:rsidRPr="00686329">
              <w:rPr>
                <w:b/>
                <w:color w:val="FF950E"/>
              </w:rPr>
              <w:t>12.  SLIDE 12 EXPLAIN FIGURE 9–10</w:t>
            </w:r>
            <w:r w:rsidRPr="00686329">
              <w:rPr>
                <w:color w:val="FF950E"/>
              </w:rPr>
              <w:t xml:space="preserve"> The vane position sensor is an input signal to the PCM to provide feedback data for control of turbocharger boost levels.</w:t>
            </w:r>
          </w:p>
        </w:tc>
      </w:tr>
      <w:tr w:rsidR="000C7946" w:rsidRPr="009F0371" w:rsidTr="00EF7039">
        <w:trPr>
          <w:gridBefore w:val="1"/>
          <w:wBefore w:w="23" w:type="dxa"/>
        </w:trPr>
        <w:tc>
          <w:tcPr>
            <w:tcW w:w="2873" w:type="dxa"/>
            <w:tcBorders>
              <w:left w:val="single" w:sz="4" w:space="0" w:color="000000"/>
              <w:right w:val="single" w:sz="4" w:space="0" w:color="000000"/>
            </w:tcBorders>
          </w:tcPr>
          <w:p w:rsidR="000C7946" w:rsidRPr="00686329" w:rsidRDefault="000C7946" w:rsidP="00EF7039">
            <w:pPr>
              <w:pStyle w:val="NOTE"/>
              <w:rPr>
                <w:noProof/>
                <w:color w:val="FF950E"/>
              </w:rPr>
            </w:pPr>
          </w:p>
        </w:tc>
        <w:tc>
          <w:tcPr>
            <w:tcW w:w="6464" w:type="dxa"/>
            <w:tcBorders>
              <w:left w:val="single" w:sz="4" w:space="0" w:color="000000"/>
              <w:right w:val="single" w:sz="4" w:space="0" w:color="000000"/>
            </w:tcBorders>
          </w:tcPr>
          <w:p w:rsidR="000C7946" w:rsidRPr="00686329" w:rsidRDefault="000C7946" w:rsidP="000C7946">
            <w:pPr>
              <w:pStyle w:val="SLIDE2"/>
              <w:rPr>
                <w:color w:val="FF950E"/>
              </w:rPr>
            </w:pPr>
            <w:r w:rsidRPr="00686329">
              <w:rPr>
                <w:b/>
                <w:color w:val="FF950E"/>
              </w:rPr>
              <w:t>13.  SLIDE 13 EXPLAIN FIGURE 9–11</w:t>
            </w:r>
            <w:r w:rsidRPr="00686329">
              <w:rPr>
                <w:color w:val="FF950E"/>
              </w:rPr>
              <w:t xml:space="preserve"> The low-pressure turbocharger compresses the air and sends the air through the extension tube and the crossover tube prior to entering the high-pressure turbocharger.</w:t>
            </w:r>
          </w:p>
        </w:tc>
      </w:tr>
      <w:tr w:rsidR="000C7946" w:rsidRPr="009F0371" w:rsidTr="00EF7039">
        <w:trPr>
          <w:gridBefore w:val="1"/>
          <w:wBefore w:w="23" w:type="dxa"/>
        </w:trPr>
        <w:tc>
          <w:tcPr>
            <w:tcW w:w="2873" w:type="dxa"/>
            <w:tcBorders>
              <w:left w:val="single" w:sz="4" w:space="0" w:color="000000"/>
              <w:right w:val="single" w:sz="4" w:space="0" w:color="000000"/>
            </w:tcBorders>
          </w:tcPr>
          <w:p w:rsidR="000C7946" w:rsidRPr="00686329" w:rsidRDefault="000C7946" w:rsidP="00EF7039">
            <w:pPr>
              <w:pStyle w:val="NOTE"/>
              <w:rPr>
                <w:noProof/>
                <w:color w:val="FF950E"/>
              </w:rPr>
            </w:pPr>
          </w:p>
        </w:tc>
        <w:tc>
          <w:tcPr>
            <w:tcW w:w="6464" w:type="dxa"/>
            <w:tcBorders>
              <w:left w:val="single" w:sz="4" w:space="0" w:color="000000"/>
              <w:right w:val="single" w:sz="4" w:space="0" w:color="000000"/>
            </w:tcBorders>
          </w:tcPr>
          <w:p w:rsidR="000C7946" w:rsidRPr="00686329" w:rsidRDefault="000C7946" w:rsidP="000C7946">
            <w:pPr>
              <w:pStyle w:val="SLIDE2"/>
              <w:rPr>
                <w:color w:val="FF950E"/>
              </w:rPr>
            </w:pPr>
            <w:r w:rsidRPr="00686329">
              <w:rPr>
                <w:b/>
                <w:color w:val="FF950E"/>
              </w:rPr>
              <w:t>14.  SLIDE 14 EXPLAIN FIGURE 9–12</w:t>
            </w:r>
            <w:r w:rsidRPr="00686329">
              <w:rPr>
                <w:color w:val="FF950E"/>
              </w:rPr>
              <w:t xml:space="preserve"> 6.4-Liter power stroke diesel engine air management system, showing a low-pressure and a high-pressure turbocharger, plus the sensors and arrows showing the airflow.</w:t>
            </w:r>
          </w:p>
        </w:tc>
      </w:tr>
      <w:tr w:rsidR="000C7946" w:rsidRPr="009F0371" w:rsidTr="00EF7039">
        <w:trPr>
          <w:gridBefore w:val="1"/>
          <w:wBefore w:w="23" w:type="dxa"/>
        </w:trPr>
        <w:tc>
          <w:tcPr>
            <w:tcW w:w="2873" w:type="dxa"/>
            <w:tcBorders>
              <w:left w:val="single" w:sz="4" w:space="0" w:color="000000"/>
              <w:right w:val="single" w:sz="4" w:space="0" w:color="000000"/>
            </w:tcBorders>
          </w:tcPr>
          <w:p w:rsidR="000C7946" w:rsidRPr="00686329" w:rsidRDefault="000C7946" w:rsidP="00EF7039">
            <w:pPr>
              <w:pStyle w:val="NOTE"/>
              <w:rPr>
                <w:noProof/>
                <w:color w:val="FF950E"/>
              </w:rPr>
            </w:pPr>
            <w:r w:rsidRPr="00686329">
              <w:rPr>
                <w:noProof/>
                <w:color w:val="FF950E"/>
              </w:rPr>
              <w:drawing>
                <wp:inline distT="0" distB="0" distL="0" distR="0" wp14:anchorId="16027F9E" wp14:editId="78E68B84">
                  <wp:extent cx="804545" cy="65849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64" w:type="dxa"/>
            <w:tcBorders>
              <w:left w:val="single" w:sz="4" w:space="0" w:color="000000"/>
              <w:right w:val="single" w:sz="4" w:space="0" w:color="000000"/>
            </w:tcBorders>
          </w:tcPr>
          <w:p w:rsidR="000C7946" w:rsidRPr="00686329" w:rsidRDefault="000C7946" w:rsidP="000C7946">
            <w:pPr>
              <w:pStyle w:val="SLIDE2"/>
              <w:rPr>
                <w:b/>
                <w:color w:val="FF950E"/>
              </w:rPr>
            </w:pPr>
            <w:r w:rsidRPr="00686329">
              <w:rPr>
                <w:b/>
                <w:color w:val="FF950E"/>
              </w:rPr>
              <w:t xml:space="preserve">15.  SLIDE 15 EXPLAIN FIGURE 9–13 </w:t>
            </w:r>
            <w:r w:rsidRPr="00686329">
              <w:rPr>
                <w:color w:val="FF950E"/>
              </w:rPr>
              <w:t>air charge cooler is used to cool the compressed air</w:t>
            </w:r>
            <w:r w:rsidRPr="00686329">
              <w:rPr>
                <w:b/>
                <w:color w:val="FF950E"/>
              </w:rPr>
              <w:t>.</w:t>
            </w:r>
          </w:p>
        </w:tc>
      </w:tr>
      <w:tr w:rsidR="000C7946" w:rsidRPr="009F0371" w:rsidTr="00EF7039">
        <w:trPr>
          <w:gridBefore w:val="1"/>
          <w:wBefore w:w="23" w:type="dxa"/>
        </w:trPr>
        <w:tc>
          <w:tcPr>
            <w:tcW w:w="2873" w:type="dxa"/>
            <w:tcBorders>
              <w:left w:val="single" w:sz="4" w:space="0" w:color="000000"/>
              <w:right w:val="single" w:sz="4" w:space="0" w:color="000000"/>
            </w:tcBorders>
          </w:tcPr>
          <w:p w:rsidR="000C7946" w:rsidRDefault="000C7946" w:rsidP="00EF7039">
            <w:pPr>
              <w:pStyle w:val="NOTE"/>
              <w:rPr>
                <w:noProof/>
              </w:rPr>
            </w:pPr>
          </w:p>
        </w:tc>
        <w:tc>
          <w:tcPr>
            <w:tcW w:w="6464" w:type="dxa"/>
            <w:tcBorders>
              <w:left w:val="single" w:sz="4" w:space="0" w:color="000000"/>
              <w:right w:val="single" w:sz="4" w:space="0" w:color="000000"/>
            </w:tcBorders>
          </w:tcPr>
          <w:p w:rsidR="000C7946" w:rsidRDefault="000C7946" w:rsidP="000C7946">
            <w:pPr>
              <w:pStyle w:val="SLIDE2"/>
              <w:rPr>
                <w:b/>
              </w:rPr>
            </w:pPr>
            <w:r w:rsidRPr="00686329">
              <w:rPr>
                <w:b/>
                <w:color w:val="FF950E"/>
              </w:rPr>
              <w:t xml:space="preserve">16.  SLIDE 16 EXPLAIN FIGURE 9–14 </w:t>
            </w:r>
            <w:r w:rsidRPr="00686329">
              <w:rPr>
                <w:color w:val="FF950E"/>
              </w:rPr>
              <w:t xml:space="preserve">A turbocharger with damaged impeller blades. Small black plastic pieces </w:t>
            </w:r>
            <w:r w:rsidRPr="00686329">
              <w:rPr>
                <w:color w:val="FF950E"/>
              </w:rPr>
              <w:lastRenderedPageBreak/>
              <w:t>were found around area indicating that air filter housing had been damaged when owner replaced air filter.  Pieces from broken housing causes damage to turbocharger.</w:t>
            </w:r>
          </w:p>
        </w:tc>
      </w:tr>
      <w:tr w:rsidR="000C7946" w:rsidRPr="003508A2" w:rsidTr="00425EBF">
        <w:trPr>
          <w:gridBefore w:val="1"/>
          <w:wBefore w:w="23" w:type="dxa"/>
        </w:trPr>
        <w:tc>
          <w:tcPr>
            <w:tcW w:w="2873" w:type="dxa"/>
            <w:tcBorders>
              <w:left w:val="single" w:sz="4" w:space="0" w:color="000000"/>
              <w:right w:val="single" w:sz="4" w:space="0" w:color="000000"/>
            </w:tcBorders>
          </w:tcPr>
          <w:p w:rsidR="000C7946" w:rsidRPr="00686329" w:rsidRDefault="000C7946" w:rsidP="00425EBF">
            <w:pPr>
              <w:pStyle w:val="NoSpacing"/>
              <w:rPr>
                <w:rFonts w:ascii="Tahoma" w:hAnsi="Tahoma" w:cs="Tahoma"/>
                <w:b/>
                <w:bCs/>
                <w:color w:val="0084D1"/>
              </w:rPr>
            </w:pPr>
            <w:r w:rsidRPr="00686329">
              <w:rPr>
                <w:b/>
                <w:bCs/>
                <w:noProof/>
                <w:color w:val="0084D1"/>
              </w:rPr>
              <w:lastRenderedPageBreak/>
              <w:drawing>
                <wp:inline distT="0" distB="0" distL="0" distR="0" wp14:anchorId="3F832CDB" wp14:editId="265CA899">
                  <wp:extent cx="723265" cy="368300"/>
                  <wp:effectExtent l="0" t="0" r="635" b="0"/>
                  <wp:docPr id="28" name="Picture 28"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Suppo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686329">
              <w:rPr>
                <w:noProof/>
                <w:color w:val="0084D1"/>
              </w:rPr>
              <w:drawing>
                <wp:inline distT="0" distB="0" distL="0" distR="0" wp14:anchorId="4BBCC3A8" wp14:editId="23AAE836">
                  <wp:extent cx="852805" cy="688975"/>
                  <wp:effectExtent l="0" t="0" r="4445" b="0"/>
                  <wp:docPr id="29" name="Picture 29"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64" w:type="dxa"/>
            <w:tcBorders>
              <w:left w:val="single" w:sz="4" w:space="0" w:color="000000"/>
              <w:right w:val="single" w:sz="4" w:space="0" w:color="000000"/>
            </w:tcBorders>
          </w:tcPr>
          <w:p w:rsidR="000C7946" w:rsidRPr="00686329" w:rsidRDefault="000C7946" w:rsidP="00425EBF">
            <w:pPr>
              <w:pStyle w:val="CurrAsset"/>
              <w:rPr>
                <w:color w:val="0084D1"/>
              </w:rPr>
            </w:pPr>
            <w:r w:rsidRPr="00686329">
              <w:rPr>
                <w:color w:val="0084D1"/>
                <w:sz w:val="28"/>
                <w:szCs w:val="28"/>
                <w:u w:val="single"/>
              </w:rPr>
              <w:t xml:space="preserve">ON-VEHICLE TASK: Task: </w:t>
            </w:r>
            <w:r w:rsidRPr="00686329">
              <w:rPr>
                <w:color w:val="0084D1"/>
                <w:sz w:val="28"/>
                <w:szCs w:val="28"/>
              </w:rPr>
              <w:t>Test operation of turbocharger/supercharger systems; determine necessary action</w:t>
            </w:r>
          </w:p>
        </w:tc>
      </w:tr>
    </w:tbl>
    <w:p w:rsidR="00FA6458" w:rsidRDefault="00FA6458" w:rsidP="005D5F6A"/>
    <w:sectPr w:rsidR="00FA6458"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1298B"/>
    <w:rsid w:val="000A3BDF"/>
    <w:rsid w:val="000B5AD6"/>
    <w:rsid w:val="000C7946"/>
    <w:rsid w:val="000E005A"/>
    <w:rsid w:val="000E2534"/>
    <w:rsid w:val="00131D34"/>
    <w:rsid w:val="00154401"/>
    <w:rsid w:val="001623ED"/>
    <w:rsid w:val="0017238F"/>
    <w:rsid w:val="001C5712"/>
    <w:rsid w:val="00221108"/>
    <w:rsid w:val="002415F8"/>
    <w:rsid w:val="0027136B"/>
    <w:rsid w:val="00271863"/>
    <w:rsid w:val="002D583C"/>
    <w:rsid w:val="002E4ECF"/>
    <w:rsid w:val="002F401E"/>
    <w:rsid w:val="00374B07"/>
    <w:rsid w:val="003E6072"/>
    <w:rsid w:val="003F5793"/>
    <w:rsid w:val="00410B73"/>
    <w:rsid w:val="00425CFE"/>
    <w:rsid w:val="00431CEF"/>
    <w:rsid w:val="0045121F"/>
    <w:rsid w:val="0046296D"/>
    <w:rsid w:val="00475279"/>
    <w:rsid w:val="004E206C"/>
    <w:rsid w:val="00574CC7"/>
    <w:rsid w:val="005B3246"/>
    <w:rsid w:val="005D5F6A"/>
    <w:rsid w:val="006044E4"/>
    <w:rsid w:val="00625AE6"/>
    <w:rsid w:val="006260FA"/>
    <w:rsid w:val="00675153"/>
    <w:rsid w:val="00686329"/>
    <w:rsid w:val="006A2596"/>
    <w:rsid w:val="006B09DB"/>
    <w:rsid w:val="006B4128"/>
    <w:rsid w:val="00757114"/>
    <w:rsid w:val="00774209"/>
    <w:rsid w:val="00774FD1"/>
    <w:rsid w:val="00783A8B"/>
    <w:rsid w:val="007E1383"/>
    <w:rsid w:val="00822CC7"/>
    <w:rsid w:val="008566C5"/>
    <w:rsid w:val="008C7D09"/>
    <w:rsid w:val="00926429"/>
    <w:rsid w:val="009844E9"/>
    <w:rsid w:val="00985319"/>
    <w:rsid w:val="0099190A"/>
    <w:rsid w:val="009B037C"/>
    <w:rsid w:val="009B25B0"/>
    <w:rsid w:val="009C1FD6"/>
    <w:rsid w:val="009E0CB2"/>
    <w:rsid w:val="009F4844"/>
    <w:rsid w:val="00A07C01"/>
    <w:rsid w:val="00A22E3D"/>
    <w:rsid w:val="00A96CA9"/>
    <w:rsid w:val="00AA0E48"/>
    <w:rsid w:val="00AB545E"/>
    <w:rsid w:val="00AD2951"/>
    <w:rsid w:val="00AD7AF6"/>
    <w:rsid w:val="00B3465C"/>
    <w:rsid w:val="00B443D9"/>
    <w:rsid w:val="00B474A2"/>
    <w:rsid w:val="00B750FA"/>
    <w:rsid w:val="00B77FF7"/>
    <w:rsid w:val="00BA7D34"/>
    <w:rsid w:val="00BE064F"/>
    <w:rsid w:val="00BE5656"/>
    <w:rsid w:val="00C4397C"/>
    <w:rsid w:val="00C46C82"/>
    <w:rsid w:val="00C769C5"/>
    <w:rsid w:val="00CA025B"/>
    <w:rsid w:val="00CC230F"/>
    <w:rsid w:val="00CE5742"/>
    <w:rsid w:val="00D03F5A"/>
    <w:rsid w:val="00D05885"/>
    <w:rsid w:val="00D108AE"/>
    <w:rsid w:val="00D10FAC"/>
    <w:rsid w:val="00D57880"/>
    <w:rsid w:val="00DA64AA"/>
    <w:rsid w:val="00E2585E"/>
    <w:rsid w:val="00E50876"/>
    <w:rsid w:val="00E911ED"/>
    <w:rsid w:val="00EA212F"/>
    <w:rsid w:val="00EA45B1"/>
    <w:rsid w:val="00EA7037"/>
    <w:rsid w:val="00EB1492"/>
    <w:rsid w:val="00EB299F"/>
    <w:rsid w:val="00EC2A96"/>
    <w:rsid w:val="00EF7039"/>
    <w:rsid w:val="00EF7EDA"/>
    <w:rsid w:val="00FA6458"/>
    <w:rsid w:val="00FB0863"/>
    <w:rsid w:val="00FE753D"/>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C1CC6-2336-4F2C-AA0A-3D5E097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01"/>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paragraph" w:styleId="Heading3">
    <w:name w:val="heading 3"/>
    <w:basedOn w:val="Normal"/>
    <w:next w:val="Normal"/>
    <w:qFormat/>
    <w:rsid w:val="00425CF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154401"/>
    <w:pPr>
      <w:spacing w:before="60" w:after="60"/>
      <w:ind w:left="288" w:hanging="288"/>
    </w:pPr>
    <w:rPr>
      <w:rFonts w:ascii="Arial" w:eastAsia="Times New Roman" w:hAnsi="Arial"/>
      <w:sz w:val="24"/>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425CFE"/>
    <w:rPr>
      <w:rFonts w:eastAsia="Times New Roman"/>
      <w:sz w:val="24"/>
      <w:szCs w:val="24"/>
    </w:rPr>
  </w:style>
  <w:style w:type="paragraph" w:styleId="Header">
    <w:name w:val="header"/>
    <w:basedOn w:val="Normal"/>
    <w:link w:val="HeaderChar"/>
    <w:unhideWhenUsed/>
    <w:rsid w:val="00425CFE"/>
    <w:pPr>
      <w:tabs>
        <w:tab w:val="center" w:pos="4680"/>
        <w:tab w:val="right" w:pos="9360"/>
      </w:tabs>
    </w:pPr>
    <w:rPr>
      <w:lang w:val="x-none" w:eastAsia="x-none"/>
    </w:rPr>
  </w:style>
  <w:style w:type="character" w:customStyle="1" w:styleId="HeaderChar">
    <w:name w:val="Header Char"/>
    <w:link w:val="Header"/>
    <w:rsid w:val="00425CFE"/>
    <w:rPr>
      <w:sz w:val="24"/>
      <w:szCs w:val="24"/>
      <w:lang w:val="x-none" w:eastAsia="x-none" w:bidi="ar-SA"/>
    </w:rPr>
  </w:style>
  <w:style w:type="paragraph" w:customStyle="1" w:styleId="SLIDE3">
    <w:name w:val="SLIDE 3"/>
    <w:basedOn w:val="SLIDE2"/>
    <w:rsid w:val="00425CFE"/>
    <w:pPr>
      <w:ind w:left="864" w:hanging="576"/>
    </w:pPr>
  </w:style>
  <w:style w:type="paragraph" w:customStyle="1" w:styleId="SLIDE2">
    <w:name w:val="SLIDE 2"/>
    <w:basedOn w:val="Normal"/>
    <w:link w:val="SLIDE2Char"/>
    <w:qFormat/>
    <w:rsid w:val="00425CFE"/>
    <w:pPr>
      <w:spacing w:before="60"/>
      <w:ind w:left="720" w:hanging="432"/>
    </w:pPr>
    <w:rPr>
      <w:rFonts w:eastAsia="MS Mincho"/>
      <w:lang w:eastAsia="ja-JP"/>
    </w:rPr>
  </w:style>
  <w:style w:type="character" w:customStyle="1" w:styleId="SLIDE2Char">
    <w:name w:val="SLIDE 2 Char"/>
    <w:link w:val="SLIDE2"/>
    <w:rsid w:val="00425CFE"/>
    <w:rPr>
      <w:rFonts w:eastAsia="MS Mincho"/>
      <w:sz w:val="24"/>
      <w:szCs w:val="24"/>
      <w:lang w:val="en-US" w:eastAsia="ja-JP" w:bidi="ar-SA"/>
    </w:rPr>
  </w:style>
  <w:style w:type="paragraph" w:customStyle="1" w:styleId="CurrAsset">
    <w:name w:val="Curr Asset"/>
    <w:link w:val="CurrAssetChar"/>
    <w:rsid w:val="00425CFE"/>
    <w:rPr>
      <w:rFonts w:ascii="Tahoma" w:eastAsia="Times New Roman" w:hAnsi="Tahoma"/>
      <w:b/>
      <w:color w:val="FF0000"/>
      <w:sz w:val="24"/>
      <w:szCs w:val="24"/>
    </w:rPr>
  </w:style>
  <w:style w:type="character" w:customStyle="1" w:styleId="CurrAssetChar">
    <w:name w:val="Curr Asset Char"/>
    <w:link w:val="CurrAsset"/>
    <w:rsid w:val="00425CFE"/>
    <w:rPr>
      <w:rFonts w:ascii="Tahoma" w:hAnsi="Tahoma"/>
      <w:b/>
      <w:color w:val="FF0000"/>
      <w:sz w:val="24"/>
      <w:szCs w:val="24"/>
      <w:lang w:val="en-US" w:eastAsia="en-US" w:bidi="ar-SA"/>
    </w:rPr>
  </w:style>
  <w:style w:type="paragraph" w:customStyle="1" w:styleId="NOTE">
    <w:name w:val="NOTE"/>
    <w:link w:val="NOTEChar"/>
    <w:rsid w:val="00425CFE"/>
    <w:rPr>
      <w:rFonts w:ascii="Tahoma" w:eastAsia="Calibri" w:hAnsi="Tahoma"/>
      <w:b/>
      <w:bCs/>
      <w:color w:val="0000FF"/>
      <w:sz w:val="22"/>
      <w:szCs w:val="22"/>
    </w:rPr>
  </w:style>
  <w:style w:type="character" w:customStyle="1" w:styleId="NOTEChar">
    <w:name w:val="NOTE Char"/>
    <w:link w:val="NOTE"/>
    <w:rsid w:val="00425CFE"/>
    <w:rPr>
      <w:rFonts w:ascii="Tahoma" w:eastAsia="Calibri" w:hAnsi="Tahoma"/>
      <w:b/>
      <w:bCs/>
      <w:color w:val="0000FF"/>
      <w:sz w:val="22"/>
      <w:szCs w:val="22"/>
      <w:lang w:val="en-US" w:eastAsia="en-US" w:bidi="ar-SA"/>
    </w:rPr>
  </w:style>
  <w:style w:type="paragraph" w:customStyle="1" w:styleId="SLIDEHEADER">
    <w:name w:val="SLIDEHEADER"/>
    <w:link w:val="SLIDEHEADERChar"/>
    <w:rsid w:val="00425CFE"/>
    <w:pPr>
      <w:spacing w:before="60"/>
      <w:ind w:left="576" w:hanging="288"/>
    </w:pPr>
    <w:rPr>
      <w:rFonts w:ascii="Arial Black" w:hAnsi="Arial Black"/>
      <w:color w:val="0000FF"/>
      <w:szCs w:val="24"/>
      <w:lang w:eastAsia="ja-JP"/>
    </w:rPr>
  </w:style>
  <w:style w:type="character" w:customStyle="1" w:styleId="SLIDEHEADERChar">
    <w:name w:val="SLIDEHEADER Char"/>
    <w:link w:val="SLIDEHEADER"/>
    <w:rsid w:val="00425CFE"/>
    <w:rPr>
      <w:rFonts w:ascii="Arial Black" w:eastAsia="MS Mincho" w:hAnsi="Arial Black"/>
      <w:color w:val="0000FF"/>
      <w:szCs w:val="24"/>
      <w:lang w:val="en-US" w:eastAsia="ja-JP" w:bidi="ar-SA"/>
    </w:rPr>
  </w:style>
  <w:style w:type="character" w:customStyle="1" w:styleId="sectioncontent1">
    <w:name w:val="sectioncontent1"/>
    <w:rsid w:val="00FA6458"/>
    <w:rPr>
      <w:rFonts w:ascii="Arial" w:hAnsi="Arial" w:cs="Arial" w:hint="default"/>
      <w:b w:val="0"/>
      <w:bCs w:val="0"/>
      <w:i w:val="0"/>
      <w:iCs w:val="0"/>
      <w:caps w:val="0"/>
      <w:smallCaps w:val="0"/>
      <w:color w:val="565656"/>
      <w:sz w:val="18"/>
      <w:szCs w:val="18"/>
    </w:rPr>
  </w:style>
  <w:style w:type="character" w:styleId="FollowedHyperlink">
    <w:name w:val="FollowedHyperlink"/>
    <w:rsid w:val="00C769C5"/>
    <w:rPr>
      <w:color w:val="954F72"/>
      <w:u w:val="single"/>
    </w:rPr>
  </w:style>
  <w:style w:type="character" w:customStyle="1" w:styleId="Heading1Char">
    <w:name w:val="Heading 1 Char"/>
    <w:basedOn w:val="DefaultParagraphFont"/>
    <w:link w:val="Heading1"/>
    <w:rsid w:val="00AD2951"/>
    <w:rPr>
      <w:rFonts w:ascii="Arial" w:eastAsia="Times New Roman" w:hAnsi="Arial" w:cs="Arial"/>
      <w:b/>
      <w:bCs/>
      <w:kern w:val="32"/>
      <w:sz w:val="32"/>
      <w:szCs w:val="32"/>
    </w:rPr>
  </w:style>
  <w:style w:type="paragraph" w:customStyle="1" w:styleId="SLIDE1">
    <w:name w:val="SLIDE 1"/>
    <w:link w:val="SLIDE1Char"/>
    <w:qFormat/>
    <w:rsid w:val="00AD2951"/>
    <w:pPr>
      <w:spacing w:before="60"/>
      <w:ind w:left="576" w:hanging="288"/>
    </w:pPr>
    <w:rPr>
      <w:sz w:val="24"/>
      <w:szCs w:val="24"/>
      <w:lang w:eastAsia="ja-JP"/>
    </w:rPr>
  </w:style>
  <w:style w:type="character" w:customStyle="1" w:styleId="SLIDE1Char">
    <w:name w:val="SLIDE 1 Char"/>
    <w:link w:val="SLIDE1"/>
    <w:rsid w:val="00AD2951"/>
    <w:rPr>
      <w:sz w:val="24"/>
      <w:szCs w:val="24"/>
      <w:lang w:eastAsia="ja-JP"/>
    </w:rPr>
  </w:style>
  <w:style w:type="character" w:styleId="Strong">
    <w:name w:val="Strong"/>
    <w:aliases w:val="TechTip"/>
    <w:qFormat/>
    <w:rsid w:val="00AD2951"/>
    <w:rPr>
      <w:rFonts w:ascii="Arial Black" w:hAnsi="Arial Black"/>
      <w:b w:val="0"/>
      <w:bCs/>
      <w:color w:val="FFC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www.jameshalderman.com/books_a9.html" TargetMode="External"/><Relationship Id="rId17" Type="http://schemas.openxmlformats.org/officeDocument/2006/relationships/image" Target="media/image8.jpeg"/><Relationship Id="rId25" Type="http://schemas.openxmlformats.org/officeDocument/2006/relationships/hyperlink" Target="http://www.jameshalderman.com/links/a1/flash/turbocharger_wastegate.swf"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http://www.jameshalderman.com/links/a1/html5/turbocharger_wastegate.html" TargetMode="External"/><Relationship Id="rId5" Type="http://schemas.openxmlformats.org/officeDocument/2006/relationships/hyperlink" Target="http://www.jameshalderman.com/books_a9.html" TargetMode="External"/><Relationship Id="rId15" Type="http://schemas.openxmlformats.org/officeDocument/2006/relationships/image" Target="media/image6.png"/><Relationship Id="rId23" Type="http://schemas.openxmlformats.org/officeDocument/2006/relationships/hyperlink" Target="http://www.jameshalderman.com/links/a1/flash/turbocharger%20operation.swf" TargetMode="External"/><Relationship Id="rId28" Type="http://schemas.openxmlformats.org/officeDocument/2006/relationships/hyperlink" Target="http://www.jameshalderman.com/links/a9/flash/variable_vane_turbo.swf" TargetMode="External"/><Relationship Id="rId10" Type="http://schemas.openxmlformats.org/officeDocument/2006/relationships/hyperlink" Target="http://www.jameshalderman.com/links/a9/video_links/a9_light_diesel.html" TargetMode="External"/><Relationship Id="rId19" Type="http://schemas.openxmlformats.org/officeDocument/2006/relationships/image" Target="media/image10.jpeg"/><Relationship Id="rId4" Type="http://schemas.openxmlformats.org/officeDocument/2006/relationships/hyperlink" Target="http://www.jameshalderman.com" TargetMode="External"/><Relationship Id="rId9" Type="http://schemas.openxmlformats.org/officeDocument/2006/relationships/hyperlink" Target="http://www.jameshalderman.com/" TargetMode="External"/><Relationship Id="rId14" Type="http://schemas.openxmlformats.org/officeDocument/2006/relationships/hyperlink" Target="#462,56,SAFETY%20TIP"/><Relationship Id="rId22" Type="http://schemas.openxmlformats.org/officeDocument/2006/relationships/hyperlink" Target="http://www.jameshalderman.com/links/a1/html5/turbocharger%20operation.html" TargetMode="External"/><Relationship Id="rId27" Type="http://schemas.openxmlformats.org/officeDocument/2006/relationships/hyperlink" Target="http://www.jameshalderman.com/links/a9/html5/variable_vane_turbo.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5</Pages>
  <Words>1037</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7696</CharactersWithSpaces>
  <SharedDoc>false</SharedDoc>
  <HLinks>
    <vt:vector size="126" baseType="variant">
      <vt:variant>
        <vt:i4>4587643</vt:i4>
      </vt:variant>
      <vt:variant>
        <vt:i4>60</vt:i4>
      </vt:variant>
      <vt:variant>
        <vt:i4>0</vt:i4>
      </vt:variant>
      <vt:variant>
        <vt:i4>5</vt:i4>
      </vt:variant>
      <vt:variant>
        <vt:lpwstr>http://www.jameshalderman.com/links/book_master/cw/crossword_ch_25.pdf</vt:lpwstr>
      </vt:variant>
      <vt:variant>
        <vt:lpwstr/>
      </vt:variant>
      <vt:variant>
        <vt:i4>5701744</vt:i4>
      </vt:variant>
      <vt:variant>
        <vt:i4>57</vt:i4>
      </vt:variant>
      <vt:variant>
        <vt:i4>0</vt:i4>
      </vt:variant>
      <vt:variant>
        <vt:i4>5</vt:i4>
      </vt:variant>
      <vt:variant>
        <vt:lpwstr>http://www.jameshalderman.com/links/book_master/cw/crossword_ch_25.doc</vt:lpwstr>
      </vt:variant>
      <vt:variant>
        <vt:lpwstr/>
      </vt:variant>
      <vt:variant>
        <vt:i4>1245201</vt:i4>
      </vt:variant>
      <vt:variant>
        <vt:i4>54</vt:i4>
      </vt:variant>
      <vt:variant>
        <vt:i4>0</vt:i4>
      </vt:variant>
      <vt:variant>
        <vt:i4>5</vt:i4>
      </vt:variant>
      <vt:variant>
        <vt:lpwstr>http://www.jameshalderman.com/links/book_master/ws/word_search_ch_25.pdf</vt:lpwstr>
      </vt:variant>
      <vt:variant>
        <vt:lpwstr/>
      </vt:variant>
      <vt:variant>
        <vt:i4>131098</vt:i4>
      </vt:variant>
      <vt:variant>
        <vt:i4>51</vt:i4>
      </vt:variant>
      <vt:variant>
        <vt:i4>0</vt:i4>
      </vt:variant>
      <vt:variant>
        <vt:i4>5</vt:i4>
      </vt:variant>
      <vt:variant>
        <vt:lpwstr>http://www.jameshalderman.com/links/book_master/ws/word_search_ch_25.doc</vt:lpwstr>
      </vt:variant>
      <vt:variant>
        <vt:lpwstr/>
      </vt:variant>
      <vt:variant>
        <vt:i4>4653179</vt:i4>
      </vt:variant>
      <vt:variant>
        <vt:i4>48</vt:i4>
      </vt:variant>
      <vt:variant>
        <vt:i4>0</vt:i4>
      </vt:variant>
      <vt:variant>
        <vt:i4>5</vt:i4>
      </vt:variant>
      <vt:variant>
        <vt:lpwstr>http://www.jameshalderman.com/links/book_master/cw/crossword_ch_24.pdf</vt:lpwstr>
      </vt:variant>
      <vt:variant>
        <vt:lpwstr/>
      </vt:variant>
      <vt:variant>
        <vt:i4>5636208</vt:i4>
      </vt:variant>
      <vt:variant>
        <vt:i4>45</vt:i4>
      </vt:variant>
      <vt:variant>
        <vt:i4>0</vt:i4>
      </vt:variant>
      <vt:variant>
        <vt:i4>5</vt:i4>
      </vt:variant>
      <vt:variant>
        <vt:lpwstr>http://www.jameshalderman.com/links/book_master/cw/crossword_ch_24.doc</vt:lpwstr>
      </vt:variant>
      <vt:variant>
        <vt:lpwstr/>
      </vt:variant>
      <vt:variant>
        <vt:i4>4194424</vt:i4>
      </vt:variant>
      <vt:variant>
        <vt:i4>42</vt:i4>
      </vt:variant>
      <vt:variant>
        <vt:i4>0</vt:i4>
      </vt:variant>
      <vt:variant>
        <vt:i4>5</vt:i4>
      </vt:variant>
      <vt:variant>
        <vt:lpwstr>http://www.jameshalderman.com/links/book_master/cw/crossword_ch_13.pdf</vt:lpwstr>
      </vt:variant>
      <vt:variant>
        <vt:lpwstr/>
      </vt:variant>
      <vt:variant>
        <vt:i4>5308531</vt:i4>
      </vt:variant>
      <vt:variant>
        <vt:i4>39</vt:i4>
      </vt:variant>
      <vt:variant>
        <vt:i4>0</vt:i4>
      </vt:variant>
      <vt:variant>
        <vt:i4>5</vt:i4>
      </vt:variant>
      <vt:variant>
        <vt:lpwstr>http://www.jameshalderman.com/links/book_master/cw/crossword_ch_13.doc</vt:lpwstr>
      </vt:variant>
      <vt:variant>
        <vt:lpwstr/>
      </vt:variant>
      <vt:variant>
        <vt:i4>7471153</vt:i4>
      </vt:variant>
      <vt:variant>
        <vt:i4>33</vt:i4>
      </vt:variant>
      <vt:variant>
        <vt:i4>0</vt:i4>
      </vt:variant>
      <vt:variant>
        <vt:i4>5</vt:i4>
      </vt:variant>
      <vt:variant>
        <vt:lpwstr>http://www.jameshalderman.com/links/a9/flash/variable_vane_turbo.swf</vt:lpwstr>
      </vt:variant>
      <vt:variant>
        <vt:lpwstr/>
      </vt:variant>
      <vt:variant>
        <vt:i4>3997749</vt:i4>
      </vt:variant>
      <vt:variant>
        <vt:i4>30</vt:i4>
      </vt:variant>
      <vt:variant>
        <vt:i4>0</vt:i4>
      </vt:variant>
      <vt:variant>
        <vt:i4>5</vt:i4>
      </vt:variant>
      <vt:variant>
        <vt:lpwstr>http://www.jameshalderman.com/links/a9/html5/variable_vane_turbo.html</vt:lpwstr>
      </vt:variant>
      <vt:variant>
        <vt:lpwstr/>
      </vt:variant>
      <vt:variant>
        <vt:i4>4325409</vt:i4>
      </vt:variant>
      <vt:variant>
        <vt:i4>27</vt:i4>
      </vt:variant>
      <vt:variant>
        <vt:i4>0</vt:i4>
      </vt:variant>
      <vt:variant>
        <vt:i4>5</vt:i4>
      </vt:variant>
      <vt:variant>
        <vt:lpwstr>http://www.jameshalderman.com/links/a1/flash/turbocharger_wastegate.swf</vt:lpwstr>
      </vt:variant>
      <vt:variant>
        <vt:lpwstr/>
      </vt:variant>
      <vt:variant>
        <vt:i4>7471184</vt:i4>
      </vt:variant>
      <vt:variant>
        <vt:i4>24</vt:i4>
      </vt:variant>
      <vt:variant>
        <vt:i4>0</vt:i4>
      </vt:variant>
      <vt:variant>
        <vt:i4>5</vt:i4>
      </vt:variant>
      <vt:variant>
        <vt:lpwstr>http://www.jameshalderman.com/links/a1/html5/turbocharger_wastegate.html</vt:lpwstr>
      </vt:variant>
      <vt:variant>
        <vt:lpwstr/>
      </vt:variant>
      <vt:variant>
        <vt:i4>2228264</vt:i4>
      </vt:variant>
      <vt:variant>
        <vt:i4>21</vt:i4>
      </vt:variant>
      <vt:variant>
        <vt:i4>0</vt:i4>
      </vt:variant>
      <vt:variant>
        <vt:i4>5</vt:i4>
      </vt:variant>
      <vt:variant>
        <vt:lpwstr>http://www.jameshalderman.com/links/a1/flash/turbocharger operation.swf</vt:lpwstr>
      </vt:variant>
      <vt:variant>
        <vt:lpwstr/>
      </vt:variant>
      <vt:variant>
        <vt:i4>1179737</vt:i4>
      </vt:variant>
      <vt:variant>
        <vt:i4>18</vt:i4>
      </vt:variant>
      <vt:variant>
        <vt:i4>0</vt:i4>
      </vt:variant>
      <vt:variant>
        <vt:i4>5</vt:i4>
      </vt:variant>
      <vt:variant>
        <vt:lpwstr>http://www.jameshalderman.com/links/a1/html5/turbocharger operation.html</vt:lpwstr>
      </vt:variant>
      <vt:variant>
        <vt:lpwstr/>
      </vt:variant>
      <vt:variant>
        <vt:i4>8060936</vt:i4>
      </vt:variant>
      <vt:variant>
        <vt:i4>15</vt:i4>
      </vt:variant>
      <vt:variant>
        <vt:i4>0</vt:i4>
      </vt:variant>
      <vt:variant>
        <vt:i4>5</vt:i4>
      </vt:variant>
      <vt:variant>
        <vt:lpwstr>http://www.jameshalderman.com/links/a1/flash/supercharger_bypass.swf</vt:lpwstr>
      </vt:variant>
      <vt:variant>
        <vt:lpwstr/>
      </vt:variant>
      <vt:variant>
        <vt:i4>3407884</vt:i4>
      </vt:variant>
      <vt:variant>
        <vt:i4>12</vt:i4>
      </vt:variant>
      <vt:variant>
        <vt:i4>0</vt:i4>
      </vt:variant>
      <vt:variant>
        <vt:i4>5</vt:i4>
      </vt:variant>
      <vt:variant>
        <vt:lpwstr>http://www.jameshalderman.com/links/a1/html5/supercharger_bypass.html</vt:lpwstr>
      </vt:variant>
      <vt:variant>
        <vt:lpwstr/>
      </vt:variant>
      <vt:variant>
        <vt:i4>5963782</vt:i4>
      </vt:variant>
      <vt:variant>
        <vt:i4>9</vt:i4>
      </vt:variant>
      <vt:variant>
        <vt:i4>0</vt:i4>
      </vt:variant>
      <vt:variant>
        <vt:i4>5</vt:i4>
      </vt:variant>
      <vt:variant>
        <vt:lpwstr>http://www.jameshalderman.com/links/book_master/vid/ch25/video_frame.html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65579</vt:i4>
      </vt:variant>
      <vt:variant>
        <vt:i4>3</vt:i4>
      </vt:variant>
      <vt:variant>
        <vt:i4>0</vt:i4>
      </vt:variant>
      <vt:variant>
        <vt:i4>5</vt:i4>
      </vt:variant>
      <vt:variant>
        <vt:lpwstr>http://www.jameshalderman.com/links/book_master/ci/ib_ch_25.ppt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1044</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9</cp:revision>
  <dcterms:created xsi:type="dcterms:W3CDTF">2018-01-05T03:38:00Z</dcterms:created>
  <dcterms:modified xsi:type="dcterms:W3CDTF">2018-01-15T22:57:00Z</dcterms:modified>
</cp:coreProperties>
</file>